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FFC" w:rsidRPr="00192437" w:rsidRDefault="00FD57AB" w:rsidP="00BE41A9">
      <w:pPr>
        <w:ind w:left="360" w:hanging="360"/>
        <w:jc w:val="center"/>
        <w:rPr>
          <w:b/>
          <w:caps/>
          <w:sz w:val="22"/>
          <w:szCs w:val="22"/>
        </w:rPr>
      </w:pPr>
      <w:r>
        <w:rPr>
          <w:b/>
          <w:caps/>
          <w:sz w:val="22"/>
          <w:szCs w:val="22"/>
        </w:rPr>
        <w:t xml:space="preserve">master </w:t>
      </w:r>
      <w:r w:rsidR="00E03FFC" w:rsidRPr="00192437">
        <w:rPr>
          <w:b/>
          <w:caps/>
          <w:sz w:val="22"/>
          <w:szCs w:val="22"/>
        </w:rPr>
        <w:t>SERVICES AGREEMENT</w:t>
      </w:r>
    </w:p>
    <w:p w:rsidR="00F40339" w:rsidRPr="00192437" w:rsidRDefault="00F40339" w:rsidP="00BE41A9">
      <w:pPr>
        <w:ind w:left="360" w:hanging="360"/>
        <w:jc w:val="center"/>
        <w:rPr>
          <w:b/>
          <w:caps/>
          <w:sz w:val="22"/>
          <w:szCs w:val="22"/>
        </w:rPr>
      </w:pPr>
      <w:r w:rsidRPr="00192437">
        <w:rPr>
          <w:b/>
          <w:caps/>
          <w:sz w:val="22"/>
          <w:szCs w:val="22"/>
        </w:rPr>
        <w:t>Issued under P</w:t>
      </w:r>
      <w:r w:rsidR="00B5294F">
        <w:rPr>
          <w:b/>
          <w:caps/>
          <w:sz w:val="22"/>
          <w:szCs w:val="22"/>
        </w:rPr>
        <w:t xml:space="preserve">urchase </w:t>
      </w:r>
      <w:r w:rsidRPr="00192437">
        <w:rPr>
          <w:b/>
          <w:caps/>
          <w:sz w:val="22"/>
          <w:szCs w:val="22"/>
        </w:rPr>
        <w:t>O</w:t>
      </w:r>
      <w:r w:rsidR="00B5294F">
        <w:rPr>
          <w:b/>
          <w:caps/>
          <w:sz w:val="22"/>
          <w:szCs w:val="22"/>
        </w:rPr>
        <w:t>rder</w:t>
      </w:r>
      <w:r w:rsidRPr="00192437">
        <w:rPr>
          <w:b/>
          <w:caps/>
          <w:sz w:val="22"/>
          <w:szCs w:val="22"/>
        </w:rPr>
        <w:t xml:space="preserve"> </w:t>
      </w:r>
      <w:r w:rsidRPr="00017C0A">
        <w:rPr>
          <w:b/>
          <w:caps/>
          <w:sz w:val="22"/>
          <w:szCs w:val="22"/>
        </w:rPr>
        <w:t>Number:</w:t>
      </w:r>
      <w:r w:rsidR="0001558B" w:rsidRPr="00017C0A">
        <w:rPr>
          <w:b/>
          <w:caps/>
          <w:sz w:val="22"/>
          <w:szCs w:val="22"/>
        </w:rPr>
        <w:t xml:space="preserve"> </w:t>
      </w:r>
      <w:r w:rsidR="00C02C21">
        <w:rPr>
          <w:b/>
          <w:caps/>
          <w:sz w:val="22"/>
          <w:szCs w:val="22"/>
          <w:u w:val="single"/>
        </w:rPr>
        <w:fldChar w:fldCharType="begin">
          <w:ffData>
            <w:name w:val=""/>
            <w:enabled/>
            <w:calcOnExit w:val="0"/>
            <w:textInput/>
          </w:ffData>
        </w:fldChar>
      </w:r>
      <w:r w:rsidR="00D562C8">
        <w:rPr>
          <w:b/>
          <w:caps/>
          <w:sz w:val="22"/>
          <w:szCs w:val="22"/>
          <w:u w:val="single"/>
        </w:rPr>
        <w:instrText xml:space="preserve"> FORMTEXT </w:instrText>
      </w:r>
      <w:r w:rsidR="00C02C21">
        <w:rPr>
          <w:b/>
          <w:caps/>
          <w:sz w:val="22"/>
          <w:szCs w:val="22"/>
          <w:u w:val="single"/>
        </w:rPr>
      </w:r>
      <w:r w:rsidR="00C02C21">
        <w:rPr>
          <w:b/>
          <w:caps/>
          <w:sz w:val="22"/>
          <w:szCs w:val="22"/>
          <w:u w:val="single"/>
        </w:rPr>
        <w:fldChar w:fldCharType="separate"/>
      </w:r>
      <w:r w:rsidR="00D562C8">
        <w:rPr>
          <w:b/>
          <w:caps/>
          <w:noProof/>
          <w:sz w:val="22"/>
          <w:szCs w:val="22"/>
          <w:u w:val="single"/>
        </w:rPr>
        <w:t> </w:t>
      </w:r>
      <w:r w:rsidR="00D562C8">
        <w:rPr>
          <w:b/>
          <w:caps/>
          <w:noProof/>
          <w:sz w:val="22"/>
          <w:szCs w:val="22"/>
          <w:u w:val="single"/>
        </w:rPr>
        <w:t> </w:t>
      </w:r>
      <w:r w:rsidR="00D562C8">
        <w:rPr>
          <w:b/>
          <w:caps/>
          <w:noProof/>
          <w:sz w:val="22"/>
          <w:szCs w:val="22"/>
          <w:u w:val="single"/>
        </w:rPr>
        <w:t> </w:t>
      </w:r>
      <w:r w:rsidR="00D562C8">
        <w:rPr>
          <w:b/>
          <w:caps/>
          <w:noProof/>
          <w:sz w:val="22"/>
          <w:szCs w:val="22"/>
          <w:u w:val="single"/>
        </w:rPr>
        <w:t> </w:t>
      </w:r>
      <w:r w:rsidR="00D562C8">
        <w:rPr>
          <w:b/>
          <w:caps/>
          <w:noProof/>
          <w:sz w:val="22"/>
          <w:szCs w:val="22"/>
          <w:u w:val="single"/>
        </w:rPr>
        <w:t> </w:t>
      </w:r>
      <w:r w:rsidR="00C02C21">
        <w:rPr>
          <w:b/>
          <w:caps/>
          <w:sz w:val="22"/>
          <w:szCs w:val="22"/>
          <w:u w:val="single"/>
        </w:rPr>
        <w:fldChar w:fldCharType="end"/>
      </w:r>
    </w:p>
    <w:p w:rsidR="00536054" w:rsidRPr="00192437" w:rsidRDefault="00536054" w:rsidP="00BE41A9">
      <w:pPr>
        <w:jc w:val="both"/>
        <w:rPr>
          <w:sz w:val="22"/>
          <w:szCs w:val="22"/>
        </w:rPr>
      </w:pPr>
    </w:p>
    <w:p w:rsidR="00247E8C" w:rsidRDefault="00247E8C" w:rsidP="00BE41A9">
      <w:pPr>
        <w:ind w:firstLine="360"/>
        <w:jc w:val="both"/>
        <w:rPr>
          <w:sz w:val="22"/>
          <w:szCs w:val="22"/>
        </w:rPr>
      </w:pPr>
      <w:r w:rsidRPr="00192437">
        <w:rPr>
          <w:sz w:val="22"/>
          <w:szCs w:val="22"/>
        </w:rPr>
        <w:t xml:space="preserve">THIS </w:t>
      </w:r>
      <w:r w:rsidR="00FD57AB">
        <w:rPr>
          <w:sz w:val="22"/>
          <w:szCs w:val="22"/>
        </w:rPr>
        <w:t>MASTER</w:t>
      </w:r>
      <w:r w:rsidRPr="00192437">
        <w:rPr>
          <w:sz w:val="22"/>
          <w:szCs w:val="22"/>
        </w:rPr>
        <w:t xml:space="preserve"> SERVICES AGREEMENT</w:t>
      </w:r>
      <w:r w:rsidRPr="00192437">
        <w:rPr>
          <w:b/>
          <w:sz w:val="22"/>
          <w:szCs w:val="22"/>
        </w:rPr>
        <w:t xml:space="preserve"> </w:t>
      </w:r>
      <w:r w:rsidRPr="00192437">
        <w:rPr>
          <w:sz w:val="22"/>
          <w:szCs w:val="22"/>
        </w:rPr>
        <w:t xml:space="preserve">(the “Agreement”) is entered into by and between </w:t>
      </w:r>
      <w:r w:rsidRPr="00C17D7B">
        <w:rPr>
          <w:b/>
          <w:caps/>
          <w:sz w:val="22"/>
          <w:szCs w:val="22"/>
        </w:rPr>
        <w:t>Velocys, Inc</w:t>
      </w:r>
      <w:r w:rsidRPr="00192437">
        <w:rPr>
          <w:sz w:val="22"/>
          <w:szCs w:val="22"/>
        </w:rPr>
        <w:t>. (“Velocys</w:t>
      </w:r>
      <w:r w:rsidR="00AF55DC" w:rsidRPr="00192437">
        <w:rPr>
          <w:sz w:val="22"/>
          <w:szCs w:val="22"/>
        </w:rPr>
        <w:t>”) and</w:t>
      </w:r>
      <w:r w:rsidRPr="00192437">
        <w:rPr>
          <w:sz w:val="22"/>
          <w:szCs w:val="22"/>
        </w:rPr>
        <w:t xml:space="preserve"> </w:t>
      </w:r>
      <w:r w:rsidR="006641E4">
        <w:rPr>
          <w:b/>
          <w:caps/>
          <w:sz w:val="22"/>
          <w:szCs w:val="22"/>
        </w:rPr>
        <w:t>orange ultrasonics inc.</w:t>
      </w:r>
      <w:r w:rsidRPr="00192437">
        <w:rPr>
          <w:sz w:val="22"/>
          <w:szCs w:val="22"/>
        </w:rPr>
        <w:t xml:space="preserve"> (“C</w:t>
      </w:r>
      <w:r w:rsidR="00FD57AB">
        <w:rPr>
          <w:sz w:val="22"/>
          <w:szCs w:val="22"/>
        </w:rPr>
        <w:t>ompany</w:t>
      </w:r>
      <w:r w:rsidRPr="00192437">
        <w:rPr>
          <w:sz w:val="22"/>
          <w:szCs w:val="22"/>
        </w:rPr>
        <w:t>”).</w:t>
      </w:r>
    </w:p>
    <w:p w:rsidR="00BE41A9" w:rsidRDefault="00BE41A9" w:rsidP="00BE41A9">
      <w:pPr>
        <w:pStyle w:val="Heading5"/>
        <w:tabs>
          <w:tab w:val="left" w:pos="2160"/>
        </w:tabs>
        <w:spacing w:before="0" w:after="0"/>
        <w:ind w:firstLine="360"/>
        <w:jc w:val="both"/>
        <w:rPr>
          <w:b w:val="0"/>
          <w:bCs w:val="0"/>
          <w:color w:val="FF0000"/>
          <w:sz w:val="22"/>
          <w:szCs w:val="22"/>
        </w:rPr>
      </w:pPr>
    </w:p>
    <w:p w:rsidR="00536054" w:rsidRPr="00192437" w:rsidRDefault="00247E8C" w:rsidP="00BE41A9">
      <w:pPr>
        <w:ind w:firstLine="360"/>
        <w:jc w:val="both"/>
        <w:rPr>
          <w:sz w:val="22"/>
          <w:szCs w:val="22"/>
        </w:rPr>
      </w:pPr>
      <w:r w:rsidRPr="00192437">
        <w:rPr>
          <w:sz w:val="22"/>
          <w:szCs w:val="22"/>
        </w:rPr>
        <w:t>WHEREAS, b</w:t>
      </w:r>
      <w:r w:rsidR="00536054" w:rsidRPr="00192437">
        <w:rPr>
          <w:sz w:val="22"/>
          <w:szCs w:val="22"/>
        </w:rPr>
        <w:t xml:space="preserve">y their signatures below, </w:t>
      </w:r>
      <w:r w:rsidR="007A45C7">
        <w:rPr>
          <w:sz w:val="22"/>
          <w:szCs w:val="22"/>
        </w:rPr>
        <w:t xml:space="preserve">Velocys </w:t>
      </w:r>
      <w:r w:rsidR="00536054" w:rsidRPr="00192437">
        <w:rPr>
          <w:sz w:val="22"/>
          <w:szCs w:val="22"/>
        </w:rPr>
        <w:t xml:space="preserve">agrees to purchase, and the individual or business entity designated </w:t>
      </w:r>
      <w:r w:rsidR="00092860">
        <w:rPr>
          <w:sz w:val="22"/>
          <w:szCs w:val="22"/>
        </w:rPr>
        <w:t>above</w:t>
      </w:r>
      <w:r w:rsidR="00536054" w:rsidRPr="00192437">
        <w:rPr>
          <w:sz w:val="22"/>
          <w:szCs w:val="22"/>
        </w:rPr>
        <w:t xml:space="preserve"> as “C</w:t>
      </w:r>
      <w:r w:rsidR="00FD57AB">
        <w:rPr>
          <w:sz w:val="22"/>
          <w:szCs w:val="22"/>
        </w:rPr>
        <w:t>ompany</w:t>
      </w:r>
      <w:r w:rsidR="00536054" w:rsidRPr="00192437">
        <w:rPr>
          <w:sz w:val="22"/>
          <w:szCs w:val="22"/>
        </w:rPr>
        <w:t>” agrees to provide, the services hereinafter described, upon the terms and conditions hereinafter set forth.</w:t>
      </w:r>
    </w:p>
    <w:p w:rsidR="00D07022" w:rsidRPr="00192437" w:rsidRDefault="00D07022" w:rsidP="00BE41A9">
      <w:pPr>
        <w:ind w:hanging="360"/>
        <w:jc w:val="both"/>
        <w:rPr>
          <w:sz w:val="22"/>
          <w:szCs w:val="22"/>
        </w:rPr>
      </w:pPr>
    </w:p>
    <w:p w:rsidR="003556B0" w:rsidRPr="00192437" w:rsidRDefault="003556B0" w:rsidP="00BE41A9">
      <w:pPr>
        <w:numPr>
          <w:ilvl w:val="0"/>
          <w:numId w:val="12"/>
        </w:numPr>
        <w:jc w:val="both"/>
        <w:rPr>
          <w:sz w:val="22"/>
          <w:szCs w:val="22"/>
        </w:rPr>
      </w:pPr>
      <w:r w:rsidRPr="00192437">
        <w:rPr>
          <w:b/>
          <w:sz w:val="22"/>
          <w:szCs w:val="22"/>
          <w:u w:val="single"/>
        </w:rPr>
        <w:t>Services</w:t>
      </w:r>
      <w:r w:rsidRPr="00192437">
        <w:rPr>
          <w:b/>
          <w:sz w:val="22"/>
          <w:szCs w:val="22"/>
        </w:rPr>
        <w:t>.</w:t>
      </w:r>
      <w:r w:rsidRPr="00192437">
        <w:rPr>
          <w:sz w:val="22"/>
          <w:szCs w:val="22"/>
        </w:rPr>
        <w:t xml:space="preserve"> </w:t>
      </w:r>
      <w:r w:rsidR="00FD57AB">
        <w:rPr>
          <w:sz w:val="22"/>
          <w:szCs w:val="22"/>
        </w:rPr>
        <w:t>Company</w:t>
      </w:r>
      <w:r w:rsidRPr="00192437">
        <w:rPr>
          <w:sz w:val="22"/>
          <w:szCs w:val="22"/>
        </w:rPr>
        <w:t xml:space="preserve"> shall on the terms and conditions more particularly described herein provide Velocys </w:t>
      </w:r>
      <w:r w:rsidR="00FD57AB">
        <w:rPr>
          <w:sz w:val="22"/>
          <w:szCs w:val="22"/>
        </w:rPr>
        <w:t xml:space="preserve">and/or its affiliates with </w:t>
      </w:r>
      <w:r w:rsidRPr="00192437">
        <w:rPr>
          <w:sz w:val="22"/>
          <w:szCs w:val="22"/>
        </w:rPr>
        <w:t xml:space="preserve"> services incidental to the performance of the project and work more set forth in Attachment </w:t>
      </w:r>
      <w:r w:rsidRPr="00192437">
        <w:rPr>
          <w:sz w:val="22"/>
          <w:szCs w:val="22"/>
          <w:u w:val="single"/>
        </w:rPr>
        <w:t>Schedule A</w:t>
      </w:r>
      <w:r w:rsidRPr="00192437">
        <w:rPr>
          <w:sz w:val="22"/>
          <w:szCs w:val="22"/>
        </w:rPr>
        <w:t>;</w:t>
      </w:r>
    </w:p>
    <w:p w:rsidR="00536054" w:rsidRPr="00192437" w:rsidRDefault="00536054" w:rsidP="00BE41A9">
      <w:pPr>
        <w:jc w:val="both"/>
        <w:rPr>
          <w:sz w:val="22"/>
          <w:szCs w:val="22"/>
        </w:rPr>
      </w:pPr>
    </w:p>
    <w:p w:rsidR="00536054" w:rsidRPr="00192437" w:rsidRDefault="00536054" w:rsidP="00BE41A9">
      <w:pPr>
        <w:numPr>
          <w:ilvl w:val="0"/>
          <w:numId w:val="12"/>
        </w:numPr>
        <w:jc w:val="both"/>
        <w:rPr>
          <w:sz w:val="22"/>
          <w:szCs w:val="22"/>
        </w:rPr>
      </w:pPr>
      <w:r w:rsidRPr="00192437">
        <w:rPr>
          <w:b/>
          <w:sz w:val="22"/>
          <w:szCs w:val="22"/>
          <w:u w:val="single"/>
        </w:rPr>
        <w:t>Project Term</w:t>
      </w:r>
      <w:r w:rsidRPr="00192437">
        <w:rPr>
          <w:b/>
          <w:sz w:val="22"/>
          <w:szCs w:val="22"/>
        </w:rPr>
        <w:t>.</w:t>
      </w:r>
      <w:r w:rsidRPr="00192437">
        <w:rPr>
          <w:sz w:val="22"/>
          <w:szCs w:val="22"/>
        </w:rPr>
        <w:t xml:space="preserve">  </w:t>
      </w:r>
      <w:r w:rsidR="00FD57AB">
        <w:rPr>
          <w:sz w:val="22"/>
          <w:szCs w:val="22"/>
        </w:rPr>
        <w:t>Company</w:t>
      </w:r>
      <w:r w:rsidRPr="00192437">
        <w:rPr>
          <w:sz w:val="22"/>
          <w:szCs w:val="22"/>
        </w:rPr>
        <w:t xml:space="preserve"> shall provide services during the period indicated below:</w:t>
      </w:r>
    </w:p>
    <w:p w:rsidR="00536054" w:rsidRPr="00192437" w:rsidRDefault="00536054" w:rsidP="00BE41A9">
      <w:pPr>
        <w:jc w:val="both"/>
        <w:rPr>
          <w:sz w:val="22"/>
          <w:szCs w:val="22"/>
        </w:rPr>
      </w:pPr>
    </w:p>
    <w:p w:rsidR="00536054" w:rsidRPr="00192437" w:rsidRDefault="00536054" w:rsidP="00BE41A9">
      <w:pPr>
        <w:ind w:left="720"/>
        <w:jc w:val="both"/>
        <w:rPr>
          <w:sz w:val="22"/>
          <w:szCs w:val="22"/>
          <w:u w:val="single"/>
        </w:rPr>
      </w:pPr>
      <w:r w:rsidRPr="00192437">
        <w:rPr>
          <w:sz w:val="22"/>
          <w:szCs w:val="22"/>
        </w:rPr>
        <w:t xml:space="preserve">Commencement Date:  </w:t>
      </w:r>
      <w:r w:rsidR="00C02C21" w:rsidRPr="00192437">
        <w:rPr>
          <w:sz w:val="22"/>
          <w:szCs w:val="22"/>
          <w:u w:val="single"/>
        </w:rPr>
        <w:fldChar w:fldCharType="begin">
          <w:ffData>
            <w:name w:val=""/>
            <w:enabled/>
            <w:calcOnExit w:val="0"/>
            <w:textInput>
              <w:default w:val="Award"/>
            </w:textInput>
          </w:ffData>
        </w:fldChar>
      </w:r>
      <w:r w:rsidRPr="00192437">
        <w:rPr>
          <w:sz w:val="22"/>
          <w:szCs w:val="22"/>
          <w:u w:val="single"/>
        </w:rPr>
        <w:instrText xml:space="preserve"> FORMTEXT </w:instrText>
      </w:r>
      <w:r w:rsidR="00C02C21" w:rsidRPr="00192437">
        <w:rPr>
          <w:sz w:val="22"/>
          <w:szCs w:val="22"/>
          <w:u w:val="single"/>
        </w:rPr>
      </w:r>
      <w:r w:rsidR="00C02C21" w:rsidRPr="00192437">
        <w:rPr>
          <w:sz w:val="22"/>
          <w:szCs w:val="22"/>
          <w:u w:val="single"/>
        </w:rPr>
        <w:fldChar w:fldCharType="separate"/>
      </w:r>
      <w:r w:rsidRPr="00192437">
        <w:rPr>
          <w:noProof/>
          <w:sz w:val="22"/>
          <w:szCs w:val="22"/>
          <w:u w:val="single"/>
        </w:rPr>
        <w:t>Award</w:t>
      </w:r>
      <w:r w:rsidR="00C02C21" w:rsidRPr="00192437">
        <w:rPr>
          <w:sz w:val="22"/>
          <w:szCs w:val="22"/>
          <w:u w:val="single"/>
        </w:rPr>
        <w:fldChar w:fldCharType="end"/>
      </w:r>
    </w:p>
    <w:p w:rsidR="00536054" w:rsidRPr="00192437" w:rsidRDefault="00536054" w:rsidP="00BE41A9">
      <w:pPr>
        <w:ind w:left="720"/>
        <w:jc w:val="both"/>
        <w:rPr>
          <w:sz w:val="22"/>
          <w:szCs w:val="22"/>
        </w:rPr>
      </w:pPr>
      <w:r w:rsidRPr="00192437">
        <w:rPr>
          <w:sz w:val="22"/>
          <w:szCs w:val="22"/>
        </w:rPr>
        <w:t xml:space="preserve">End Date:                     </w:t>
      </w:r>
      <w:r w:rsidR="006641E4">
        <w:rPr>
          <w:sz w:val="22"/>
          <w:szCs w:val="22"/>
          <w:u w:val="single"/>
        </w:rPr>
        <w:t>To be determined by mutual agreement of the parties</w:t>
      </w:r>
    </w:p>
    <w:p w:rsidR="00536054" w:rsidRPr="00192437" w:rsidRDefault="00536054" w:rsidP="00BE41A9">
      <w:pPr>
        <w:jc w:val="both"/>
        <w:rPr>
          <w:sz w:val="22"/>
          <w:szCs w:val="22"/>
        </w:rPr>
      </w:pPr>
    </w:p>
    <w:p w:rsidR="00536054" w:rsidRPr="00192437" w:rsidRDefault="00536054" w:rsidP="00BE41A9">
      <w:pPr>
        <w:ind w:left="720"/>
        <w:jc w:val="both"/>
        <w:rPr>
          <w:sz w:val="22"/>
          <w:szCs w:val="22"/>
        </w:rPr>
      </w:pPr>
      <w:r w:rsidRPr="00192437">
        <w:rPr>
          <w:sz w:val="22"/>
          <w:szCs w:val="22"/>
        </w:rPr>
        <w:t xml:space="preserve">The </w:t>
      </w:r>
      <w:r w:rsidR="00FD57AB">
        <w:rPr>
          <w:sz w:val="22"/>
          <w:szCs w:val="22"/>
        </w:rPr>
        <w:t>Company</w:t>
      </w:r>
      <w:r w:rsidRPr="00192437">
        <w:rPr>
          <w:sz w:val="22"/>
          <w:szCs w:val="22"/>
        </w:rPr>
        <w:t xml:space="preserve"> is not auth</w:t>
      </w:r>
      <w:smartTag w:uri="urn:schemas-microsoft-com:office:smarttags" w:element="PersonName">
        <w:r w:rsidRPr="00192437">
          <w:rPr>
            <w:sz w:val="22"/>
            <w:szCs w:val="22"/>
          </w:rPr>
          <w:t>or</w:t>
        </w:r>
      </w:smartTag>
      <w:r w:rsidRPr="00192437">
        <w:rPr>
          <w:sz w:val="22"/>
          <w:szCs w:val="22"/>
        </w:rPr>
        <w:t>ized to perf</w:t>
      </w:r>
      <w:smartTag w:uri="urn:schemas-microsoft-com:office:smarttags" w:element="PersonName">
        <w:r w:rsidRPr="00192437">
          <w:rPr>
            <w:sz w:val="22"/>
            <w:szCs w:val="22"/>
          </w:rPr>
          <w:t>or</w:t>
        </w:r>
      </w:smartTag>
      <w:r w:rsidRPr="00192437">
        <w:rPr>
          <w:sz w:val="22"/>
          <w:szCs w:val="22"/>
        </w:rPr>
        <w:t>m any w</w:t>
      </w:r>
      <w:smartTag w:uri="urn:schemas-microsoft-com:office:smarttags" w:element="PersonName">
        <w:r w:rsidRPr="00192437">
          <w:rPr>
            <w:sz w:val="22"/>
            <w:szCs w:val="22"/>
          </w:rPr>
          <w:t>or</w:t>
        </w:r>
      </w:smartTag>
      <w:r w:rsidRPr="00192437">
        <w:rPr>
          <w:sz w:val="22"/>
          <w:szCs w:val="22"/>
        </w:rPr>
        <w:t>k under Agreement beyond the perf</w:t>
      </w:r>
      <w:smartTag w:uri="urn:schemas-microsoft-com:office:smarttags" w:element="PersonName">
        <w:r w:rsidRPr="00192437">
          <w:rPr>
            <w:sz w:val="22"/>
            <w:szCs w:val="22"/>
          </w:rPr>
          <w:t>or</w:t>
        </w:r>
      </w:smartTag>
      <w:r w:rsidRPr="00192437">
        <w:rPr>
          <w:sz w:val="22"/>
          <w:szCs w:val="22"/>
        </w:rPr>
        <w:t>mance period set f</w:t>
      </w:r>
      <w:smartTag w:uri="urn:schemas-microsoft-com:office:smarttags" w:element="PersonName">
        <w:r w:rsidRPr="00192437">
          <w:rPr>
            <w:sz w:val="22"/>
            <w:szCs w:val="22"/>
          </w:rPr>
          <w:t>or</w:t>
        </w:r>
      </w:smartTag>
      <w:r w:rsidRPr="00192437">
        <w:rPr>
          <w:sz w:val="22"/>
          <w:szCs w:val="22"/>
        </w:rPr>
        <w:t>th above unless such period is extended by written modification to this Agreement</w:t>
      </w:r>
      <w:r w:rsidR="00283D19" w:rsidRPr="00192437">
        <w:rPr>
          <w:sz w:val="22"/>
          <w:szCs w:val="22"/>
        </w:rPr>
        <w:t>;</w:t>
      </w:r>
    </w:p>
    <w:p w:rsidR="00536054" w:rsidRPr="00192437" w:rsidRDefault="00536054" w:rsidP="00BE41A9">
      <w:pPr>
        <w:ind w:left="720"/>
        <w:jc w:val="both"/>
        <w:rPr>
          <w:sz w:val="22"/>
          <w:szCs w:val="22"/>
        </w:rPr>
      </w:pPr>
    </w:p>
    <w:p w:rsidR="00536054" w:rsidRPr="00192437" w:rsidRDefault="000A0F49" w:rsidP="00BE41A9">
      <w:pPr>
        <w:numPr>
          <w:ilvl w:val="0"/>
          <w:numId w:val="12"/>
        </w:numPr>
        <w:jc w:val="both"/>
        <w:rPr>
          <w:sz w:val="22"/>
          <w:szCs w:val="22"/>
        </w:rPr>
      </w:pPr>
      <w:r>
        <w:rPr>
          <w:b/>
          <w:sz w:val="22"/>
          <w:szCs w:val="22"/>
          <w:u w:val="single"/>
        </w:rPr>
        <w:t>Compensation</w:t>
      </w:r>
      <w:r w:rsidR="00536054" w:rsidRPr="00192437">
        <w:rPr>
          <w:b/>
          <w:sz w:val="22"/>
          <w:szCs w:val="22"/>
        </w:rPr>
        <w:t>.</w:t>
      </w:r>
      <w:r w:rsidR="00536054" w:rsidRPr="00192437">
        <w:rPr>
          <w:sz w:val="22"/>
          <w:szCs w:val="22"/>
        </w:rPr>
        <w:t xml:space="preserve">  In consideration of </w:t>
      </w:r>
      <w:r w:rsidR="00FD57AB">
        <w:rPr>
          <w:sz w:val="22"/>
          <w:szCs w:val="22"/>
        </w:rPr>
        <w:t>Company</w:t>
      </w:r>
      <w:r w:rsidR="00536054" w:rsidRPr="00192437">
        <w:rPr>
          <w:sz w:val="22"/>
          <w:szCs w:val="22"/>
        </w:rPr>
        <w:t xml:space="preserve">’s responsibilities under this Agreement, </w:t>
      </w:r>
      <w:r w:rsidR="00FD57AB">
        <w:rPr>
          <w:sz w:val="22"/>
          <w:szCs w:val="22"/>
        </w:rPr>
        <w:t>Company</w:t>
      </w:r>
      <w:r w:rsidR="00536054" w:rsidRPr="00192437">
        <w:rPr>
          <w:sz w:val="22"/>
          <w:szCs w:val="22"/>
        </w:rPr>
        <w:t xml:space="preserve"> shall on the terms and conditions more particularly described herein be compensated based upon time actually spent providing services to Velocys and in accordance with the following agreed rates specified </w:t>
      </w:r>
      <w:r w:rsidR="003F743A" w:rsidRPr="00192437">
        <w:rPr>
          <w:sz w:val="22"/>
          <w:szCs w:val="22"/>
        </w:rPr>
        <w:t>i</w:t>
      </w:r>
      <w:r w:rsidR="00536054" w:rsidRPr="00192437">
        <w:rPr>
          <w:sz w:val="22"/>
          <w:szCs w:val="22"/>
        </w:rPr>
        <w:t xml:space="preserve">n </w:t>
      </w:r>
      <w:r w:rsidR="00536054" w:rsidRPr="00192437">
        <w:rPr>
          <w:sz w:val="22"/>
          <w:szCs w:val="22"/>
          <w:u w:val="single"/>
        </w:rPr>
        <w:t xml:space="preserve">Schedule </w:t>
      </w:r>
      <w:r>
        <w:rPr>
          <w:sz w:val="22"/>
          <w:szCs w:val="22"/>
          <w:u w:val="single"/>
        </w:rPr>
        <w:t>B</w:t>
      </w:r>
      <w:r w:rsidR="00536054" w:rsidRPr="00192437">
        <w:rPr>
          <w:sz w:val="22"/>
          <w:szCs w:val="22"/>
        </w:rPr>
        <w:t>;</w:t>
      </w:r>
    </w:p>
    <w:p w:rsidR="00536054" w:rsidRPr="00192437" w:rsidRDefault="00536054" w:rsidP="00BE41A9">
      <w:pPr>
        <w:jc w:val="both"/>
        <w:rPr>
          <w:sz w:val="22"/>
          <w:szCs w:val="22"/>
        </w:rPr>
      </w:pPr>
    </w:p>
    <w:p w:rsidR="00536054" w:rsidRPr="00192437" w:rsidRDefault="00536054" w:rsidP="00BE41A9">
      <w:pPr>
        <w:numPr>
          <w:ilvl w:val="0"/>
          <w:numId w:val="12"/>
        </w:numPr>
        <w:jc w:val="both"/>
        <w:rPr>
          <w:sz w:val="22"/>
          <w:szCs w:val="22"/>
        </w:rPr>
      </w:pPr>
      <w:r w:rsidRPr="00192437">
        <w:rPr>
          <w:b/>
          <w:sz w:val="22"/>
          <w:szCs w:val="22"/>
          <w:u w:val="single"/>
        </w:rPr>
        <w:t>Reimbursable Expenses</w:t>
      </w:r>
      <w:r w:rsidRPr="00192437">
        <w:rPr>
          <w:b/>
          <w:sz w:val="22"/>
          <w:szCs w:val="22"/>
        </w:rPr>
        <w:t>.</w:t>
      </w:r>
      <w:r w:rsidRPr="00192437">
        <w:rPr>
          <w:sz w:val="22"/>
          <w:szCs w:val="22"/>
        </w:rPr>
        <w:t xml:space="preserve">  </w:t>
      </w:r>
      <w:r w:rsidR="00FD57AB">
        <w:rPr>
          <w:sz w:val="22"/>
          <w:szCs w:val="22"/>
        </w:rPr>
        <w:t>Company</w:t>
      </w:r>
      <w:r w:rsidRPr="00192437">
        <w:rPr>
          <w:sz w:val="22"/>
          <w:szCs w:val="22"/>
        </w:rPr>
        <w:t xml:space="preserve"> shall be responsible for all costs and expenses it incurs in connection with its performance of said services, </w:t>
      </w:r>
      <w:r w:rsidRPr="00192437">
        <w:rPr>
          <w:sz w:val="22"/>
          <w:szCs w:val="22"/>
          <w:u w:val="single"/>
        </w:rPr>
        <w:t>except for</w:t>
      </w:r>
      <w:r w:rsidRPr="00192437">
        <w:rPr>
          <w:sz w:val="22"/>
          <w:szCs w:val="22"/>
        </w:rPr>
        <w:t xml:space="preserve"> reimbursable expenses (if any) specified on </w:t>
      </w:r>
      <w:r w:rsidRPr="00192437">
        <w:rPr>
          <w:sz w:val="22"/>
          <w:szCs w:val="22"/>
          <w:u w:val="single"/>
        </w:rPr>
        <w:t>Schedule A</w:t>
      </w:r>
      <w:r w:rsidRPr="00192437">
        <w:rPr>
          <w:sz w:val="22"/>
          <w:szCs w:val="22"/>
        </w:rPr>
        <w:t>, and is subjec</w:t>
      </w:r>
      <w:r w:rsidR="00B465C5" w:rsidRPr="00192437">
        <w:rPr>
          <w:sz w:val="22"/>
          <w:szCs w:val="22"/>
        </w:rPr>
        <w:t xml:space="preserve">t to the limitations described in </w:t>
      </w:r>
      <w:r w:rsidR="00B465C5" w:rsidRPr="00192437">
        <w:rPr>
          <w:sz w:val="22"/>
          <w:szCs w:val="22"/>
          <w:u w:val="single"/>
        </w:rPr>
        <w:t xml:space="preserve">Schedule </w:t>
      </w:r>
      <w:r w:rsidR="00A8276D">
        <w:rPr>
          <w:sz w:val="22"/>
          <w:szCs w:val="22"/>
          <w:u w:val="single"/>
        </w:rPr>
        <w:t>C</w:t>
      </w:r>
      <w:r w:rsidRPr="00192437">
        <w:rPr>
          <w:sz w:val="22"/>
          <w:szCs w:val="22"/>
        </w:rPr>
        <w:t>; and</w:t>
      </w:r>
    </w:p>
    <w:p w:rsidR="00536054" w:rsidRPr="00192437" w:rsidRDefault="00536054" w:rsidP="00BE41A9">
      <w:pPr>
        <w:pStyle w:val="ListParagraph"/>
        <w:rPr>
          <w:sz w:val="22"/>
          <w:szCs w:val="22"/>
        </w:rPr>
      </w:pPr>
    </w:p>
    <w:p w:rsidR="00536054" w:rsidRPr="00192437" w:rsidRDefault="00536054" w:rsidP="00BE41A9">
      <w:pPr>
        <w:numPr>
          <w:ilvl w:val="0"/>
          <w:numId w:val="12"/>
        </w:numPr>
        <w:jc w:val="both"/>
        <w:rPr>
          <w:sz w:val="22"/>
          <w:szCs w:val="22"/>
        </w:rPr>
      </w:pPr>
      <w:r w:rsidRPr="00192437">
        <w:rPr>
          <w:b/>
          <w:sz w:val="22"/>
          <w:szCs w:val="22"/>
          <w:u w:val="single"/>
        </w:rPr>
        <w:t>Technical Representative.</w:t>
      </w:r>
      <w:r w:rsidRPr="00192437">
        <w:rPr>
          <w:sz w:val="22"/>
          <w:szCs w:val="22"/>
        </w:rPr>
        <w:t xml:space="preserve"> Velocys’ Technical Representative for this Agreement shall be </w:t>
      </w:r>
      <w:r w:rsidR="006641E4">
        <w:rPr>
          <w:sz w:val="22"/>
          <w:szCs w:val="22"/>
          <w:u w:val="single"/>
        </w:rPr>
        <w:t>Kai Jarosch</w:t>
      </w:r>
      <w:r w:rsidRPr="00192437">
        <w:rPr>
          <w:color w:val="000000"/>
          <w:sz w:val="22"/>
          <w:szCs w:val="22"/>
        </w:rPr>
        <w:t>,</w:t>
      </w:r>
      <w:r w:rsidRPr="00192437">
        <w:rPr>
          <w:sz w:val="22"/>
          <w:szCs w:val="22"/>
        </w:rPr>
        <w:t xml:space="preserve"> reachable at </w:t>
      </w:r>
      <w:r w:rsidR="00ED691B">
        <w:rPr>
          <w:sz w:val="22"/>
          <w:szCs w:val="22"/>
          <w:u w:val="single"/>
        </w:rPr>
        <w:t>614-733-3371</w:t>
      </w:r>
      <w:r w:rsidRPr="00192437">
        <w:rPr>
          <w:sz w:val="22"/>
          <w:szCs w:val="22"/>
        </w:rPr>
        <w:t xml:space="preserve"> or </w:t>
      </w:r>
      <w:hyperlink r:id="rId8" w:history="1">
        <w:r w:rsidR="00ED691B" w:rsidRPr="008C6DD5">
          <w:rPr>
            <w:rStyle w:val="Hyperlink"/>
            <w:sz w:val="22"/>
            <w:szCs w:val="22"/>
          </w:rPr>
          <w:t>kai.jarosch@velocys.com</w:t>
        </w:r>
      </w:hyperlink>
      <w:r w:rsidRPr="00192437">
        <w:rPr>
          <w:sz w:val="22"/>
          <w:szCs w:val="22"/>
        </w:rPr>
        <w:t>;</w:t>
      </w:r>
    </w:p>
    <w:p w:rsidR="00536054" w:rsidRPr="00192437" w:rsidRDefault="00536054" w:rsidP="00BE41A9">
      <w:pPr>
        <w:jc w:val="both"/>
        <w:rPr>
          <w:sz w:val="22"/>
          <w:szCs w:val="22"/>
        </w:rPr>
      </w:pPr>
    </w:p>
    <w:p w:rsidR="00536054" w:rsidRPr="00192437" w:rsidRDefault="00536054" w:rsidP="00BE41A9">
      <w:pPr>
        <w:numPr>
          <w:ilvl w:val="0"/>
          <w:numId w:val="12"/>
        </w:numPr>
        <w:jc w:val="both"/>
        <w:rPr>
          <w:sz w:val="22"/>
          <w:szCs w:val="22"/>
        </w:rPr>
      </w:pPr>
      <w:r w:rsidRPr="00192437">
        <w:rPr>
          <w:b/>
          <w:sz w:val="22"/>
          <w:szCs w:val="22"/>
          <w:u w:val="single"/>
        </w:rPr>
        <w:t>General Terms and Conditions</w:t>
      </w:r>
      <w:r w:rsidRPr="00192437">
        <w:rPr>
          <w:b/>
          <w:sz w:val="22"/>
          <w:szCs w:val="22"/>
        </w:rPr>
        <w:t>.</w:t>
      </w:r>
      <w:r w:rsidRPr="00192437">
        <w:rPr>
          <w:sz w:val="22"/>
          <w:szCs w:val="22"/>
        </w:rPr>
        <w:t xml:space="preserve">  This Agreement and the relationship between Velocys and </w:t>
      </w:r>
      <w:r w:rsidR="00FD57AB">
        <w:rPr>
          <w:sz w:val="22"/>
          <w:szCs w:val="22"/>
        </w:rPr>
        <w:t>Company</w:t>
      </w:r>
      <w:r w:rsidRPr="00192437">
        <w:rPr>
          <w:sz w:val="22"/>
          <w:szCs w:val="22"/>
        </w:rPr>
        <w:t xml:space="preserve"> shall be subject to the general terms and conditions set forth on </w:t>
      </w:r>
      <w:r w:rsidRPr="00192437">
        <w:rPr>
          <w:sz w:val="22"/>
          <w:szCs w:val="22"/>
          <w:u w:val="single"/>
        </w:rPr>
        <w:t xml:space="preserve">Schedule </w:t>
      </w:r>
      <w:r w:rsidR="00A8276D">
        <w:rPr>
          <w:sz w:val="22"/>
          <w:szCs w:val="22"/>
          <w:u w:val="single"/>
        </w:rPr>
        <w:t>D</w:t>
      </w:r>
      <w:r w:rsidR="00283D19" w:rsidRPr="00192437">
        <w:rPr>
          <w:sz w:val="22"/>
          <w:szCs w:val="22"/>
        </w:rPr>
        <w:t xml:space="preserve">; </w:t>
      </w:r>
    </w:p>
    <w:p w:rsidR="00536054" w:rsidRPr="00192437" w:rsidRDefault="00536054" w:rsidP="00BE41A9">
      <w:pPr>
        <w:pStyle w:val="ListParagraph"/>
        <w:rPr>
          <w:sz w:val="22"/>
          <w:szCs w:val="22"/>
        </w:rPr>
      </w:pPr>
    </w:p>
    <w:p w:rsidR="00536054" w:rsidRPr="00192437" w:rsidRDefault="00536054" w:rsidP="00BE41A9">
      <w:pPr>
        <w:numPr>
          <w:ilvl w:val="0"/>
          <w:numId w:val="12"/>
        </w:numPr>
        <w:jc w:val="both"/>
        <w:rPr>
          <w:sz w:val="22"/>
          <w:szCs w:val="22"/>
        </w:rPr>
      </w:pPr>
      <w:r w:rsidRPr="00192437">
        <w:rPr>
          <w:b/>
          <w:sz w:val="22"/>
          <w:szCs w:val="22"/>
          <w:u w:val="single"/>
        </w:rPr>
        <w:t>The Complete Agreement.</w:t>
      </w:r>
      <w:r w:rsidRPr="00192437">
        <w:rPr>
          <w:sz w:val="22"/>
          <w:szCs w:val="22"/>
        </w:rPr>
        <w:t xml:space="preserve"> The complete Agreement comprises of this page and Schedules A, B</w:t>
      </w:r>
      <w:r w:rsidR="007A54E4">
        <w:rPr>
          <w:sz w:val="22"/>
          <w:szCs w:val="22"/>
        </w:rPr>
        <w:t>,</w:t>
      </w:r>
      <w:r w:rsidRPr="00192437">
        <w:rPr>
          <w:sz w:val="22"/>
          <w:szCs w:val="22"/>
        </w:rPr>
        <w:t xml:space="preserve"> </w:t>
      </w:r>
      <w:r w:rsidR="00E11395" w:rsidRPr="00192437">
        <w:rPr>
          <w:sz w:val="22"/>
          <w:szCs w:val="22"/>
        </w:rPr>
        <w:t>C</w:t>
      </w:r>
      <w:r w:rsidR="007A54E4">
        <w:rPr>
          <w:sz w:val="22"/>
          <w:szCs w:val="22"/>
        </w:rPr>
        <w:t>,</w:t>
      </w:r>
      <w:r w:rsidR="00E11395" w:rsidRPr="00192437">
        <w:rPr>
          <w:sz w:val="22"/>
          <w:szCs w:val="22"/>
        </w:rPr>
        <w:t xml:space="preserve"> </w:t>
      </w:r>
      <w:r w:rsidR="00E77162">
        <w:rPr>
          <w:sz w:val="22"/>
          <w:szCs w:val="22"/>
        </w:rPr>
        <w:t xml:space="preserve">and </w:t>
      </w:r>
      <w:r w:rsidR="00CF4EBA">
        <w:rPr>
          <w:sz w:val="22"/>
          <w:szCs w:val="22"/>
        </w:rPr>
        <w:t>D</w:t>
      </w:r>
      <w:r w:rsidR="00E77162">
        <w:rPr>
          <w:sz w:val="22"/>
          <w:szCs w:val="22"/>
        </w:rPr>
        <w:t xml:space="preserve"> </w:t>
      </w:r>
      <w:r w:rsidRPr="00192437">
        <w:rPr>
          <w:sz w:val="22"/>
          <w:szCs w:val="22"/>
        </w:rPr>
        <w:t>hereto.</w:t>
      </w:r>
      <w:bookmarkStart w:id="0" w:name="OLE_LINK16"/>
      <w:r w:rsidRPr="00192437">
        <w:rPr>
          <w:sz w:val="22"/>
          <w:szCs w:val="22"/>
        </w:rPr>
        <w:t xml:space="preserve"> </w:t>
      </w:r>
      <w:bookmarkEnd w:id="0"/>
    </w:p>
    <w:p w:rsidR="009776F9" w:rsidRPr="00192437" w:rsidRDefault="009776F9" w:rsidP="00BE41A9">
      <w:pPr>
        <w:rPr>
          <w:sz w:val="22"/>
          <w:szCs w:val="22"/>
        </w:rPr>
      </w:pPr>
    </w:p>
    <w:p w:rsidR="00BF5BD5" w:rsidRDefault="00BF5BD5" w:rsidP="00BE41A9">
      <w:pPr>
        <w:ind w:firstLine="720"/>
        <w:jc w:val="both"/>
        <w:rPr>
          <w:sz w:val="22"/>
          <w:szCs w:val="22"/>
        </w:rPr>
      </w:pPr>
    </w:p>
    <w:p w:rsidR="00BF5BD5" w:rsidRDefault="00BF5BD5" w:rsidP="00BE41A9">
      <w:pPr>
        <w:ind w:firstLine="720"/>
        <w:jc w:val="both"/>
        <w:rPr>
          <w:sz w:val="22"/>
          <w:szCs w:val="22"/>
        </w:rPr>
      </w:pPr>
    </w:p>
    <w:p w:rsidR="00BF5BD5" w:rsidRPr="006641E4" w:rsidRDefault="006641E4" w:rsidP="006641E4">
      <w:pPr>
        <w:ind w:firstLine="720"/>
        <w:jc w:val="center"/>
        <w:rPr>
          <w:sz w:val="20"/>
          <w:szCs w:val="20"/>
        </w:rPr>
      </w:pPr>
      <w:r w:rsidRPr="006641E4">
        <w:rPr>
          <w:sz w:val="20"/>
          <w:szCs w:val="20"/>
        </w:rPr>
        <w:t>The rest of this page is left intentionally blank</w:t>
      </w:r>
      <w:r>
        <w:rPr>
          <w:sz w:val="20"/>
          <w:szCs w:val="20"/>
        </w:rPr>
        <w:t>.</w:t>
      </w:r>
    </w:p>
    <w:p w:rsidR="00BF5BD5" w:rsidRDefault="00BF5BD5" w:rsidP="00BE41A9">
      <w:pPr>
        <w:ind w:firstLine="720"/>
        <w:jc w:val="both"/>
        <w:rPr>
          <w:sz w:val="22"/>
          <w:szCs w:val="22"/>
        </w:rPr>
      </w:pPr>
    </w:p>
    <w:p w:rsidR="006641E4" w:rsidRDefault="006641E4" w:rsidP="00BE41A9">
      <w:pPr>
        <w:ind w:firstLine="720"/>
        <w:jc w:val="both"/>
        <w:rPr>
          <w:sz w:val="22"/>
          <w:szCs w:val="22"/>
        </w:rPr>
      </w:pPr>
    </w:p>
    <w:p w:rsidR="006641E4" w:rsidRDefault="006641E4" w:rsidP="00BE41A9">
      <w:pPr>
        <w:ind w:firstLine="720"/>
        <w:jc w:val="both"/>
        <w:rPr>
          <w:sz w:val="22"/>
          <w:szCs w:val="22"/>
        </w:rPr>
      </w:pPr>
    </w:p>
    <w:p w:rsidR="006641E4" w:rsidRDefault="006641E4" w:rsidP="00BE41A9">
      <w:pPr>
        <w:ind w:firstLine="720"/>
        <w:jc w:val="both"/>
        <w:rPr>
          <w:sz w:val="22"/>
          <w:szCs w:val="22"/>
        </w:rPr>
      </w:pPr>
    </w:p>
    <w:p w:rsidR="00536054" w:rsidRPr="00192437" w:rsidRDefault="00536054" w:rsidP="00BE41A9">
      <w:pPr>
        <w:ind w:firstLine="720"/>
        <w:jc w:val="both"/>
        <w:rPr>
          <w:sz w:val="22"/>
          <w:szCs w:val="22"/>
        </w:rPr>
      </w:pPr>
      <w:r w:rsidRPr="00192437">
        <w:rPr>
          <w:sz w:val="22"/>
          <w:szCs w:val="22"/>
        </w:rPr>
        <w:t>In order to obtain payment, “</w:t>
      </w:r>
      <w:r w:rsidR="00FD57AB">
        <w:rPr>
          <w:sz w:val="22"/>
          <w:szCs w:val="22"/>
        </w:rPr>
        <w:t>Company</w:t>
      </w:r>
      <w:r w:rsidRPr="00192437">
        <w:rPr>
          <w:sz w:val="22"/>
          <w:szCs w:val="22"/>
        </w:rPr>
        <w:t>” must sign and return this agreement indicating “</w:t>
      </w:r>
      <w:r w:rsidR="00FD57AB">
        <w:rPr>
          <w:sz w:val="22"/>
          <w:szCs w:val="22"/>
        </w:rPr>
        <w:t>Company</w:t>
      </w:r>
      <w:r w:rsidRPr="00192437">
        <w:rPr>
          <w:sz w:val="22"/>
          <w:szCs w:val="22"/>
        </w:rPr>
        <w:t xml:space="preserve">’s” acceptance of these terms and conditions.  Further, unless as otherwise provided in this </w:t>
      </w:r>
      <w:r w:rsidR="007F2E62">
        <w:rPr>
          <w:sz w:val="22"/>
          <w:szCs w:val="22"/>
        </w:rPr>
        <w:t>Agreement</w:t>
      </w:r>
      <w:r w:rsidRPr="00192437">
        <w:rPr>
          <w:sz w:val="22"/>
          <w:szCs w:val="22"/>
        </w:rPr>
        <w:t xml:space="preserve">, any modifications to this </w:t>
      </w:r>
      <w:r w:rsidR="007F2E62">
        <w:rPr>
          <w:sz w:val="22"/>
          <w:szCs w:val="22"/>
        </w:rPr>
        <w:t>Agreement</w:t>
      </w:r>
      <w:r w:rsidRPr="00192437">
        <w:rPr>
          <w:sz w:val="22"/>
          <w:szCs w:val="22"/>
        </w:rPr>
        <w:t xml:space="preserve"> shall be effected by a written supplemental agreement by both parties.</w:t>
      </w:r>
    </w:p>
    <w:p w:rsidR="00B96796" w:rsidRDefault="00B96796" w:rsidP="00BE41A9">
      <w:pPr>
        <w:jc w:val="both"/>
        <w:rPr>
          <w:sz w:val="22"/>
          <w:szCs w:val="22"/>
        </w:rPr>
      </w:pPr>
    </w:p>
    <w:tbl>
      <w:tblPr>
        <w:tblW w:w="9576" w:type="dxa"/>
        <w:tblLook w:val="0000" w:firstRow="0" w:lastRow="0" w:firstColumn="0" w:lastColumn="0" w:noHBand="0" w:noVBand="0"/>
      </w:tblPr>
      <w:tblGrid>
        <w:gridCol w:w="4788"/>
        <w:gridCol w:w="4788"/>
      </w:tblGrid>
      <w:tr w:rsidR="00FB038A" w:rsidRPr="00192437" w:rsidTr="00613840">
        <w:tc>
          <w:tcPr>
            <w:tcW w:w="4788" w:type="dxa"/>
          </w:tcPr>
          <w:bookmarkStart w:id="1" w:name="Text3"/>
          <w:p w:rsidR="00FB038A" w:rsidRPr="00192437" w:rsidRDefault="00C02C21" w:rsidP="00BE41A9">
            <w:pPr>
              <w:rPr>
                <w:b/>
                <w:sz w:val="22"/>
                <w:szCs w:val="22"/>
              </w:rPr>
            </w:pPr>
            <w:r w:rsidRPr="00192437">
              <w:rPr>
                <w:b/>
                <w:sz w:val="22"/>
                <w:szCs w:val="22"/>
              </w:rPr>
              <w:fldChar w:fldCharType="begin">
                <w:ffData>
                  <w:name w:val="Text3"/>
                  <w:enabled/>
                  <w:calcOnExit w:val="0"/>
                  <w:textInput>
                    <w:default w:val="VELOCYS, INC."/>
                  </w:textInput>
                </w:ffData>
              </w:fldChar>
            </w:r>
            <w:r w:rsidR="009776F9" w:rsidRPr="00192437">
              <w:rPr>
                <w:b/>
                <w:sz w:val="22"/>
                <w:szCs w:val="22"/>
              </w:rPr>
              <w:instrText xml:space="preserve"> FORMTEXT </w:instrText>
            </w:r>
            <w:r w:rsidRPr="00192437">
              <w:rPr>
                <w:b/>
                <w:sz w:val="22"/>
                <w:szCs w:val="22"/>
              </w:rPr>
            </w:r>
            <w:r w:rsidRPr="00192437">
              <w:rPr>
                <w:b/>
                <w:sz w:val="22"/>
                <w:szCs w:val="22"/>
              </w:rPr>
              <w:fldChar w:fldCharType="separate"/>
            </w:r>
            <w:r w:rsidR="009776F9" w:rsidRPr="00192437">
              <w:rPr>
                <w:b/>
                <w:noProof/>
                <w:sz w:val="22"/>
                <w:szCs w:val="22"/>
              </w:rPr>
              <w:t>VELOCYS, INC.</w:t>
            </w:r>
            <w:r w:rsidRPr="00192437">
              <w:rPr>
                <w:b/>
                <w:sz w:val="22"/>
                <w:szCs w:val="22"/>
              </w:rPr>
              <w:fldChar w:fldCharType="end"/>
            </w:r>
            <w:bookmarkEnd w:id="1"/>
          </w:p>
          <w:p w:rsidR="009776F9" w:rsidRPr="00192437" w:rsidRDefault="009776F9" w:rsidP="00BE41A9">
            <w:pPr>
              <w:rPr>
                <w:noProof/>
                <w:color w:val="000000"/>
                <w:sz w:val="22"/>
                <w:szCs w:val="22"/>
              </w:rPr>
            </w:pPr>
            <w:r w:rsidRPr="00192437">
              <w:rPr>
                <w:iCs/>
                <w:noProof/>
                <w:color w:val="000000"/>
                <w:sz w:val="22"/>
                <w:szCs w:val="22"/>
              </w:rPr>
              <w:t>7950 Corporate Blvd.</w:t>
            </w:r>
            <w:r w:rsidRPr="00192437">
              <w:rPr>
                <w:noProof/>
                <w:color w:val="000000"/>
                <w:sz w:val="22"/>
                <w:szCs w:val="22"/>
              </w:rPr>
              <w:t xml:space="preserve">, </w:t>
            </w:r>
            <w:r w:rsidRPr="00192437">
              <w:rPr>
                <w:iCs/>
                <w:noProof/>
                <w:color w:val="000000"/>
                <w:sz w:val="22"/>
                <w:szCs w:val="22"/>
              </w:rPr>
              <w:t>Plain City, OH 43064</w:t>
            </w:r>
          </w:p>
          <w:p w:rsidR="009776F9" w:rsidRPr="00192437" w:rsidRDefault="009776F9" w:rsidP="00BE41A9">
            <w:pPr>
              <w:rPr>
                <w:b/>
                <w:sz w:val="22"/>
                <w:szCs w:val="22"/>
              </w:rPr>
            </w:pPr>
          </w:p>
        </w:tc>
        <w:tc>
          <w:tcPr>
            <w:tcW w:w="4788" w:type="dxa"/>
          </w:tcPr>
          <w:p w:rsidR="00FB038A" w:rsidRPr="00192437" w:rsidRDefault="00ED691B" w:rsidP="00BE41A9">
            <w:pPr>
              <w:jc w:val="both"/>
              <w:rPr>
                <w:b/>
                <w:caps/>
                <w:color w:val="000000"/>
                <w:sz w:val="22"/>
                <w:szCs w:val="22"/>
              </w:rPr>
            </w:pPr>
            <w:r>
              <w:rPr>
                <w:b/>
                <w:caps/>
                <w:color w:val="000000"/>
                <w:sz w:val="22"/>
                <w:szCs w:val="22"/>
              </w:rPr>
              <w:t>orange ultrasonics Inc.</w:t>
            </w:r>
          </w:p>
          <w:p w:rsidR="00FB038A" w:rsidRDefault="00ED691B" w:rsidP="00BE41A9">
            <w:pPr>
              <w:rPr>
                <w:color w:val="000000"/>
                <w:sz w:val="22"/>
                <w:szCs w:val="22"/>
              </w:rPr>
            </w:pPr>
            <w:r w:rsidRPr="00ED691B">
              <w:rPr>
                <w:color w:val="000000"/>
                <w:sz w:val="22"/>
                <w:szCs w:val="22"/>
              </w:rPr>
              <w:t>86 Concession Street West Unit 2,</w:t>
            </w:r>
          </w:p>
          <w:p w:rsidR="00ED691B" w:rsidRDefault="00ED691B" w:rsidP="00BE41A9">
            <w:pPr>
              <w:rPr>
                <w:color w:val="000000"/>
                <w:sz w:val="22"/>
                <w:szCs w:val="22"/>
              </w:rPr>
            </w:pPr>
            <w:proofErr w:type="spellStart"/>
            <w:r>
              <w:rPr>
                <w:color w:val="000000"/>
                <w:sz w:val="22"/>
                <w:szCs w:val="22"/>
              </w:rPr>
              <w:t>Bowmanville</w:t>
            </w:r>
            <w:proofErr w:type="spellEnd"/>
            <w:r>
              <w:rPr>
                <w:color w:val="000000"/>
                <w:sz w:val="22"/>
                <w:szCs w:val="22"/>
              </w:rPr>
              <w:t>, Ontario, L1C 1Y9 Canada</w:t>
            </w:r>
          </w:p>
          <w:p w:rsidR="00ED691B" w:rsidRPr="00ED691B" w:rsidRDefault="00ED691B" w:rsidP="00BE41A9">
            <w:pPr>
              <w:rPr>
                <w:bCs/>
                <w:color w:val="000000"/>
                <w:sz w:val="22"/>
                <w:szCs w:val="22"/>
              </w:rPr>
            </w:pPr>
          </w:p>
        </w:tc>
      </w:tr>
      <w:tr w:rsidR="00FB038A" w:rsidRPr="00192437" w:rsidTr="00613840">
        <w:tc>
          <w:tcPr>
            <w:tcW w:w="4788" w:type="dxa"/>
          </w:tcPr>
          <w:p w:rsidR="00FB038A" w:rsidRPr="00192437" w:rsidRDefault="00E61657" w:rsidP="00BE41A9">
            <w:pPr>
              <w:jc w:val="both"/>
              <w:rPr>
                <w:sz w:val="22"/>
                <w:szCs w:val="22"/>
              </w:rPr>
            </w:pPr>
            <w:r>
              <w:rPr>
                <w:sz w:val="22"/>
                <w:szCs w:val="22"/>
              </w:rPr>
              <w:t>AGREED TO AND ACCEPTED BY: Authorized Representative</w:t>
            </w:r>
          </w:p>
          <w:p w:rsidR="00FB038A" w:rsidRPr="00192437" w:rsidRDefault="00FB038A" w:rsidP="00BE41A9">
            <w:pPr>
              <w:jc w:val="both"/>
              <w:rPr>
                <w:sz w:val="22"/>
                <w:szCs w:val="22"/>
              </w:rPr>
            </w:pPr>
          </w:p>
          <w:p w:rsidR="00FB038A" w:rsidRPr="00192437" w:rsidRDefault="00FB038A" w:rsidP="00BE41A9">
            <w:pPr>
              <w:jc w:val="both"/>
              <w:rPr>
                <w:sz w:val="22"/>
                <w:szCs w:val="22"/>
                <w:u w:val="single"/>
              </w:rPr>
            </w:pPr>
            <w:r w:rsidRPr="00192437">
              <w:rPr>
                <w:sz w:val="22"/>
                <w:szCs w:val="22"/>
              </w:rPr>
              <w:t>Signature:</w:t>
            </w:r>
            <w:r w:rsidRPr="00192437">
              <w:rPr>
                <w:sz w:val="22"/>
                <w:szCs w:val="22"/>
                <w:u w:val="single"/>
              </w:rPr>
              <w:tab/>
            </w:r>
            <w:r w:rsidRPr="00192437">
              <w:rPr>
                <w:sz w:val="22"/>
                <w:szCs w:val="22"/>
                <w:u w:val="single"/>
              </w:rPr>
              <w:tab/>
            </w:r>
            <w:r w:rsidRPr="00192437">
              <w:rPr>
                <w:sz w:val="22"/>
                <w:szCs w:val="22"/>
                <w:u w:val="single"/>
              </w:rPr>
              <w:tab/>
            </w:r>
            <w:r w:rsidRPr="00192437">
              <w:rPr>
                <w:sz w:val="22"/>
                <w:szCs w:val="22"/>
                <w:u w:val="single"/>
              </w:rPr>
              <w:tab/>
            </w:r>
            <w:r w:rsidRPr="00192437">
              <w:rPr>
                <w:sz w:val="22"/>
                <w:szCs w:val="22"/>
                <w:u w:val="single"/>
              </w:rPr>
              <w:tab/>
            </w:r>
          </w:p>
          <w:p w:rsidR="00FB038A" w:rsidRPr="00192437" w:rsidRDefault="00FB038A" w:rsidP="00BE41A9">
            <w:pPr>
              <w:jc w:val="both"/>
              <w:rPr>
                <w:sz w:val="22"/>
                <w:szCs w:val="22"/>
              </w:rPr>
            </w:pPr>
          </w:p>
        </w:tc>
        <w:tc>
          <w:tcPr>
            <w:tcW w:w="4788" w:type="dxa"/>
          </w:tcPr>
          <w:p w:rsidR="00FB038A" w:rsidRPr="00192437" w:rsidRDefault="00E61657" w:rsidP="00BE41A9">
            <w:pPr>
              <w:jc w:val="both"/>
              <w:rPr>
                <w:sz w:val="22"/>
                <w:szCs w:val="22"/>
              </w:rPr>
            </w:pPr>
            <w:r>
              <w:rPr>
                <w:sz w:val="22"/>
                <w:szCs w:val="22"/>
              </w:rPr>
              <w:t>AGREED TO AND ACCEPTED BY: Authorized Representative</w:t>
            </w:r>
          </w:p>
          <w:p w:rsidR="00FB038A" w:rsidRPr="00192437" w:rsidRDefault="00FB038A" w:rsidP="00BE41A9">
            <w:pPr>
              <w:jc w:val="both"/>
              <w:rPr>
                <w:sz w:val="22"/>
                <w:szCs w:val="22"/>
              </w:rPr>
            </w:pPr>
          </w:p>
          <w:p w:rsidR="00FB038A" w:rsidRPr="00192437" w:rsidRDefault="00FB038A" w:rsidP="00BE41A9">
            <w:pPr>
              <w:jc w:val="both"/>
              <w:rPr>
                <w:sz w:val="22"/>
                <w:szCs w:val="22"/>
                <w:u w:val="single"/>
              </w:rPr>
            </w:pPr>
            <w:r w:rsidRPr="00192437">
              <w:rPr>
                <w:sz w:val="22"/>
                <w:szCs w:val="22"/>
              </w:rPr>
              <w:t xml:space="preserve">Signature: </w:t>
            </w:r>
            <w:r w:rsidRPr="00192437">
              <w:rPr>
                <w:sz w:val="22"/>
                <w:szCs w:val="22"/>
                <w:u w:val="single"/>
              </w:rPr>
              <w:tab/>
            </w:r>
            <w:r w:rsidRPr="00192437">
              <w:rPr>
                <w:sz w:val="22"/>
                <w:szCs w:val="22"/>
                <w:u w:val="single"/>
              </w:rPr>
              <w:tab/>
            </w:r>
            <w:r w:rsidRPr="00192437">
              <w:rPr>
                <w:sz w:val="22"/>
                <w:szCs w:val="22"/>
                <w:u w:val="single"/>
              </w:rPr>
              <w:tab/>
            </w:r>
            <w:r w:rsidRPr="00192437">
              <w:rPr>
                <w:sz w:val="22"/>
                <w:szCs w:val="22"/>
                <w:u w:val="single"/>
              </w:rPr>
              <w:tab/>
            </w:r>
            <w:r w:rsidRPr="00192437">
              <w:rPr>
                <w:sz w:val="22"/>
                <w:szCs w:val="22"/>
                <w:u w:val="single"/>
              </w:rPr>
              <w:tab/>
            </w:r>
          </w:p>
        </w:tc>
      </w:tr>
      <w:tr w:rsidR="00FB038A" w:rsidRPr="00192437" w:rsidTr="00613840">
        <w:tc>
          <w:tcPr>
            <w:tcW w:w="4788" w:type="dxa"/>
          </w:tcPr>
          <w:p w:rsidR="00FB038A" w:rsidRPr="00E61657" w:rsidRDefault="00FB038A" w:rsidP="00BE41A9">
            <w:pPr>
              <w:rPr>
                <w:sz w:val="22"/>
                <w:szCs w:val="22"/>
              </w:rPr>
            </w:pPr>
            <w:r w:rsidRPr="00E61657">
              <w:rPr>
                <w:sz w:val="22"/>
                <w:szCs w:val="22"/>
              </w:rPr>
              <w:t xml:space="preserve">Typed Name: </w:t>
            </w:r>
            <w:r w:rsidR="00C02C21" w:rsidRPr="00E61657">
              <w:rPr>
                <w:sz w:val="22"/>
                <w:szCs w:val="22"/>
              </w:rPr>
              <w:fldChar w:fldCharType="begin">
                <w:ffData>
                  <w:name w:val=""/>
                  <w:enabled/>
                  <w:calcOnExit w:val="0"/>
                  <w:textInput>
                    <w:default w:val="Crystal Mayle"/>
                  </w:textInput>
                </w:ffData>
              </w:fldChar>
            </w:r>
            <w:r w:rsidR="009776F9" w:rsidRPr="00E61657">
              <w:rPr>
                <w:sz w:val="22"/>
                <w:szCs w:val="22"/>
              </w:rPr>
              <w:instrText xml:space="preserve"> FORMTEXT </w:instrText>
            </w:r>
            <w:r w:rsidR="00C02C21" w:rsidRPr="00E61657">
              <w:rPr>
                <w:sz w:val="22"/>
                <w:szCs w:val="22"/>
              </w:rPr>
            </w:r>
            <w:r w:rsidR="00C02C21" w:rsidRPr="00E61657">
              <w:rPr>
                <w:sz w:val="22"/>
                <w:szCs w:val="22"/>
              </w:rPr>
              <w:fldChar w:fldCharType="separate"/>
            </w:r>
            <w:r w:rsidR="009776F9" w:rsidRPr="00E61657">
              <w:rPr>
                <w:noProof/>
                <w:sz w:val="22"/>
                <w:szCs w:val="22"/>
              </w:rPr>
              <w:t>Crystal Mayle</w:t>
            </w:r>
            <w:r w:rsidR="00C02C21" w:rsidRPr="00E61657">
              <w:rPr>
                <w:sz w:val="22"/>
                <w:szCs w:val="22"/>
              </w:rPr>
              <w:fldChar w:fldCharType="end"/>
            </w:r>
          </w:p>
        </w:tc>
        <w:tc>
          <w:tcPr>
            <w:tcW w:w="4788" w:type="dxa"/>
          </w:tcPr>
          <w:p w:rsidR="00FB038A" w:rsidRPr="00192437" w:rsidRDefault="00FB038A" w:rsidP="00ED691B">
            <w:pPr>
              <w:jc w:val="both"/>
              <w:rPr>
                <w:sz w:val="22"/>
                <w:szCs w:val="22"/>
              </w:rPr>
            </w:pPr>
            <w:r w:rsidRPr="00192437">
              <w:rPr>
                <w:sz w:val="22"/>
                <w:szCs w:val="22"/>
              </w:rPr>
              <w:t xml:space="preserve">Typed Name:  </w:t>
            </w:r>
            <w:r w:rsidR="00ED691B" w:rsidRPr="00ED691B">
              <w:rPr>
                <w:sz w:val="22"/>
                <w:szCs w:val="22"/>
              </w:rPr>
              <w:t xml:space="preserve">Russell </w:t>
            </w:r>
            <w:proofErr w:type="spellStart"/>
            <w:r w:rsidR="00ED691B" w:rsidRPr="00ED691B">
              <w:rPr>
                <w:sz w:val="22"/>
                <w:szCs w:val="22"/>
              </w:rPr>
              <w:t>Philion</w:t>
            </w:r>
            <w:proofErr w:type="spellEnd"/>
          </w:p>
        </w:tc>
      </w:tr>
      <w:tr w:rsidR="00FB038A" w:rsidRPr="00192437" w:rsidTr="00613840">
        <w:tc>
          <w:tcPr>
            <w:tcW w:w="4788" w:type="dxa"/>
          </w:tcPr>
          <w:p w:rsidR="00FB038A" w:rsidRPr="00E61657" w:rsidRDefault="00FB038A" w:rsidP="00BE41A9">
            <w:pPr>
              <w:jc w:val="both"/>
              <w:rPr>
                <w:sz w:val="22"/>
                <w:szCs w:val="22"/>
              </w:rPr>
            </w:pPr>
          </w:p>
          <w:p w:rsidR="00FB038A" w:rsidRPr="00E61657" w:rsidRDefault="00FB038A" w:rsidP="00BE41A9">
            <w:pPr>
              <w:jc w:val="both"/>
              <w:rPr>
                <w:sz w:val="22"/>
                <w:szCs w:val="22"/>
              </w:rPr>
            </w:pPr>
            <w:r w:rsidRPr="00E61657">
              <w:rPr>
                <w:sz w:val="22"/>
                <w:szCs w:val="22"/>
              </w:rPr>
              <w:t xml:space="preserve">Title: </w:t>
            </w:r>
            <w:r w:rsidR="00C02C21" w:rsidRPr="00E61657">
              <w:rPr>
                <w:sz w:val="22"/>
                <w:szCs w:val="22"/>
              </w:rPr>
              <w:fldChar w:fldCharType="begin">
                <w:ffData>
                  <w:name w:val=""/>
                  <w:enabled/>
                  <w:calcOnExit w:val="0"/>
                  <w:textInput>
                    <w:default w:val="Controller"/>
                  </w:textInput>
                </w:ffData>
              </w:fldChar>
            </w:r>
            <w:r w:rsidR="009776F9" w:rsidRPr="00E61657">
              <w:rPr>
                <w:sz w:val="22"/>
                <w:szCs w:val="22"/>
              </w:rPr>
              <w:instrText xml:space="preserve"> FORMTEXT </w:instrText>
            </w:r>
            <w:r w:rsidR="00C02C21" w:rsidRPr="00E61657">
              <w:rPr>
                <w:sz w:val="22"/>
                <w:szCs w:val="22"/>
              </w:rPr>
            </w:r>
            <w:r w:rsidR="00C02C21" w:rsidRPr="00E61657">
              <w:rPr>
                <w:sz w:val="22"/>
                <w:szCs w:val="22"/>
              </w:rPr>
              <w:fldChar w:fldCharType="separate"/>
            </w:r>
            <w:r w:rsidR="009776F9" w:rsidRPr="00E61657">
              <w:rPr>
                <w:noProof/>
                <w:sz w:val="22"/>
                <w:szCs w:val="22"/>
              </w:rPr>
              <w:t>Controller</w:t>
            </w:r>
            <w:r w:rsidR="00C02C21" w:rsidRPr="00E61657">
              <w:rPr>
                <w:sz w:val="22"/>
                <w:szCs w:val="22"/>
              </w:rPr>
              <w:fldChar w:fldCharType="end"/>
            </w:r>
          </w:p>
          <w:p w:rsidR="00FB038A" w:rsidRPr="00E61657" w:rsidRDefault="00FB038A" w:rsidP="00BE41A9">
            <w:pPr>
              <w:jc w:val="both"/>
              <w:rPr>
                <w:sz w:val="22"/>
                <w:szCs w:val="22"/>
              </w:rPr>
            </w:pPr>
          </w:p>
        </w:tc>
        <w:tc>
          <w:tcPr>
            <w:tcW w:w="4788" w:type="dxa"/>
          </w:tcPr>
          <w:p w:rsidR="00FB038A" w:rsidRPr="00192437" w:rsidRDefault="00FB038A" w:rsidP="00BE41A9">
            <w:pPr>
              <w:jc w:val="both"/>
              <w:rPr>
                <w:sz w:val="22"/>
                <w:szCs w:val="22"/>
              </w:rPr>
            </w:pPr>
          </w:p>
          <w:p w:rsidR="00FB038A" w:rsidRPr="00192437" w:rsidRDefault="00FB038A" w:rsidP="00ED691B">
            <w:pPr>
              <w:jc w:val="both"/>
              <w:rPr>
                <w:sz w:val="22"/>
                <w:szCs w:val="22"/>
              </w:rPr>
            </w:pPr>
            <w:r w:rsidRPr="00192437">
              <w:rPr>
                <w:sz w:val="22"/>
                <w:szCs w:val="22"/>
              </w:rPr>
              <w:t xml:space="preserve">Title:  </w:t>
            </w:r>
            <w:r w:rsidR="00ED691B">
              <w:rPr>
                <w:sz w:val="22"/>
                <w:szCs w:val="22"/>
              </w:rPr>
              <w:t>President &amp; CTO</w:t>
            </w:r>
          </w:p>
        </w:tc>
      </w:tr>
      <w:tr w:rsidR="00FB038A" w:rsidRPr="00192437" w:rsidTr="00613840">
        <w:tc>
          <w:tcPr>
            <w:tcW w:w="4788" w:type="dxa"/>
          </w:tcPr>
          <w:p w:rsidR="00FB038A" w:rsidRPr="00192437" w:rsidRDefault="00FB038A" w:rsidP="00BE41A9">
            <w:pPr>
              <w:jc w:val="both"/>
              <w:rPr>
                <w:sz w:val="22"/>
                <w:szCs w:val="22"/>
                <w:u w:val="single"/>
              </w:rPr>
            </w:pPr>
            <w:r w:rsidRPr="00192437">
              <w:rPr>
                <w:sz w:val="22"/>
                <w:szCs w:val="22"/>
              </w:rPr>
              <w:t xml:space="preserve">Date: </w:t>
            </w:r>
            <w:r w:rsidRPr="00192437">
              <w:rPr>
                <w:sz w:val="22"/>
                <w:szCs w:val="22"/>
                <w:u w:val="single"/>
              </w:rPr>
              <w:tab/>
            </w:r>
            <w:r w:rsidRPr="00192437">
              <w:rPr>
                <w:sz w:val="22"/>
                <w:szCs w:val="22"/>
                <w:u w:val="single"/>
              </w:rPr>
              <w:tab/>
            </w:r>
            <w:r w:rsidRPr="00192437">
              <w:rPr>
                <w:sz w:val="22"/>
                <w:szCs w:val="22"/>
                <w:u w:val="single"/>
              </w:rPr>
              <w:tab/>
            </w:r>
            <w:r w:rsidRPr="00192437">
              <w:rPr>
                <w:sz w:val="22"/>
                <w:szCs w:val="22"/>
                <w:u w:val="single"/>
              </w:rPr>
              <w:tab/>
            </w:r>
            <w:r w:rsidRPr="00192437">
              <w:rPr>
                <w:sz w:val="22"/>
                <w:szCs w:val="22"/>
                <w:u w:val="single"/>
              </w:rPr>
              <w:tab/>
            </w:r>
            <w:r w:rsidRPr="00192437">
              <w:rPr>
                <w:sz w:val="22"/>
                <w:szCs w:val="22"/>
                <w:u w:val="single"/>
              </w:rPr>
              <w:tab/>
            </w:r>
          </w:p>
          <w:p w:rsidR="00FB038A" w:rsidRPr="00192437" w:rsidRDefault="00FB038A" w:rsidP="00BE41A9">
            <w:pPr>
              <w:jc w:val="both"/>
              <w:rPr>
                <w:sz w:val="22"/>
                <w:szCs w:val="22"/>
              </w:rPr>
            </w:pPr>
          </w:p>
        </w:tc>
        <w:tc>
          <w:tcPr>
            <w:tcW w:w="4788" w:type="dxa"/>
          </w:tcPr>
          <w:p w:rsidR="00FB038A" w:rsidRPr="00192437" w:rsidRDefault="00FB038A" w:rsidP="00BE41A9">
            <w:pPr>
              <w:jc w:val="both"/>
              <w:rPr>
                <w:sz w:val="22"/>
                <w:szCs w:val="22"/>
                <w:u w:val="single"/>
              </w:rPr>
            </w:pPr>
            <w:r w:rsidRPr="00192437">
              <w:rPr>
                <w:sz w:val="22"/>
                <w:szCs w:val="22"/>
              </w:rPr>
              <w:t xml:space="preserve">Date: </w:t>
            </w:r>
            <w:r w:rsidRPr="00192437">
              <w:rPr>
                <w:sz w:val="22"/>
                <w:szCs w:val="22"/>
                <w:u w:val="single"/>
              </w:rPr>
              <w:tab/>
            </w:r>
            <w:r w:rsidRPr="00192437">
              <w:rPr>
                <w:sz w:val="22"/>
                <w:szCs w:val="22"/>
                <w:u w:val="single"/>
              </w:rPr>
              <w:tab/>
            </w:r>
            <w:r w:rsidRPr="00192437">
              <w:rPr>
                <w:sz w:val="22"/>
                <w:szCs w:val="22"/>
                <w:u w:val="single"/>
              </w:rPr>
              <w:tab/>
            </w:r>
            <w:r w:rsidRPr="00192437">
              <w:rPr>
                <w:sz w:val="22"/>
                <w:szCs w:val="22"/>
                <w:u w:val="single"/>
              </w:rPr>
              <w:tab/>
            </w:r>
            <w:r w:rsidRPr="00192437">
              <w:rPr>
                <w:sz w:val="22"/>
                <w:szCs w:val="22"/>
                <w:u w:val="single"/>
              </w:rPr>
              <w:tab/>
            </w:r>
            <w:r w:rsidRPr="00192437">
              <w:rPr>
                <w:sz w:val="22"/>
                <w:szCs w:val="22"/>
                <w:u w:val="single"/>
              </w:rPr>
              <w:tab/>
            </w:r>
          </w:p>
          <w:p w:rsidR="00FB038A" w:rsidRPr="00192437" w:rsidRDefault="00FB038A" w:rsidP="00BE41A9">
            <w:pPr>
              <w:jc w:val="both"/>
              <w:rPr>
                <w:sz w:val="22"/>
                <w:szCs w:val="22"/>
              </w:rPr>
            </w:pPr>
          </w:p>
        </w:tc>
      </w:tr>
    </w:tbl>
    <w:p w:rsidR="00BD2E79" w:rsidRPr="00192437" w:rsidRDefault="00BD2E79" w:rsidP="00BE41A9">
      <w:pPr>
        <w:ind w:left="360" w:hanging="360"/>
        <w:jc w:val="both"/>
        <w:rPr>
          <w:sz w:val="22"/>
          <w:szCs w:val="22"/>
        </w:rPr>
      </w:pPr>
    </w:p>
    <w:p w:rsidR="00715735" w:rsidRPr="00192437" w:rsidRDefault="00715735" w:rsidP="00BE41A9">
      <w:pPr>
        <w:ind w:left="360" w:hanging="360"/>
        <w:jc w:val="center"/>
        <w:rPr>
          <w:sz w:val="22"/>
          <w:szCs w:val="22"/>
          <w:u w:val="single"/>
        </w:rPr>
      </w:pPr>
      <w:r w:rsidRPr="00192437">
        <w:rPr>
          <w:sz w:val="22"/>
          <w:szCs w:val="22"/>
        </w:rPr>
        <w:br w:type="page"/>
      </w:r>
      <w:r w:rsidRPr="00192437">
        <w:rPr>
          <w:b/>
          <w:sz w:val="22"/>
          <w:szCs w:val="22"/>
        </w:rPr>
        <w:t>SCHEDULE A</w:t>
      </w:r>
    </w:p>
    <w:p w:rsidR="00786532" w:rsidRDefault="00786532" w:rsidP="00BE41A9">
      <w:pPr>
        <w:ind w:left="360" w:hanging="360"/>
        <w:jc w:val="center"/>
        <w:rPr>
          <w:b/>
          <w:caps/>
          <w:sz w:val="22"/>
          <w:szCs w:val="22"/>
          <w:u w:val="single"/>
        </w:rPr>
      </w:pPr>
      <w:r>
        <w:rPr>
          <w:b/>
          <w:caps/>
          <w:sz w:val="22"/>
          <w:szCs w:val="22"/>
          <w:u w:val="single"/>
        </w:rPr>
        <w:t xml:space="preserve">statement of work </w:t>
      </w:r>
    </w:p>
    <w:p w:rsidR="00CA5C0B" w:rsidRDefault="00CA5C0B" w:rsidP="00CA5C0B">
      <w:pPr>
        <w:jc w:val="both"/>
      </w:pPr>
      <w:r>
        <w:t xml:space="preserve">Velocys is engaged in an effort to develop methodologies, processes and equipment that will allow it to rapidly, reliably and repeatedly discharge spent catalyst from its microchannel Fischer-Tropsch reactors (MCFTR or FTR) without damaging the reactor or internals.  After preliminary discussions between Velocys and Orange Ultrasonics under CDA, we have a reasonable expectation that a joint effort between Velocys and Orange Ultrasonics would produce an ultrasound system that either alone, or in conjunction with methods already demonstrated by Velocys, would meet the aforementioned criteria.  </w:t>
      </w:r>
    </w:p>
    <w:p w:rsidR="00CA5C0B" w:rsidRDefault="00CA5C0B" w:rsidP="00CA5C0B">
      <w:pPr>
        <w:jc w:val="both"/>
      </w:pPr>
    </w:p>
    <w:p w:rsidR="00CA5C0B" w:rsidRDefault="00CA5C0B" w:rsidP="00CA5C0B">
      <w:pPr>
        <w:jc w:val="both"/>
      </w:pPr>
      <w:r>
        <w:t>The ideal system would have the following characteristics:</w:t>
      </w:r>
    </w:p>
    <w:p w:rsidR="00CA5C0B" w:rsidRDefault="00CA5C0B" w:rsidP="00CA5C0B">
      <w:pPr>
        <w:pStyle w:val="ListParagraph"/>
        <w:numPr>
          <w:ilvl w:val="0"/>
          <w:numId w:val="35"/>
        </w:numPr>
        <w:tabs>
          <w:tab w:val="left" w:pos="425"/>
        </w:tabs>
        <w:spacing w:before="40" w:after="40"/>
        <w:contextualSpacing/>
        <w:jc w:val="both"/>
      </w:pPr>
      <w:r>
        <w:t>Non-damaging to reactor and internals (required)</w:t>
      </w:r>
    </w:p>
    <w:p w:rsidR="00CA5C0B" w:rsidRDefault="00CA5C0B" w:rsidP="00CA5C0B">
      <w:pPr>
        <w:pStyle w:val="ListParagraph"/>
        <w:numPr>
          <w:ilvl w:val="0"/>
          <w:numId w:val="35"/>
        </w:numPr>
        <w:tabs>
          <w:tab w:val="left" w:pos="425"/>
        </w:tabs>
        <w:spacing w:before="40" w:after="40"/>
        <w:contextualSpacing/>
        <w:jc w:val="both"/>
      </w:pPr>
      <w:r>
        <w:t>Effective for both catalyst discharge (required) and post-charging densification (not required)</w:t>
      </w:r>
    </w:p>
    <w:p w:rsidR="00CA5C0B" w:rsidRDefault="00CA5C0B" w:rsidP="00CA5C0B">
      <w:pPr>
        <w:pStyle w:val="ListParagraph"/>
        <w:numPr>
          <w:ilvl w:val="0"/>
          <w:numId w:val="35"/>
        </w:numPr>
        <w:tabs>
          <w:tab w:val="left" w:pos="425"/>
        </w:tabs>
        <w:spacing w:before="40" w:after="40"/>
        <w:contextualSpacing/>
        <w:jc w:val="both"/>
      </w:pPr>
      <w:r>
        <w:t xml:space="preserve">Capable of effecting discharge of a 4-core reactor in less than 24 </w:t>
      </w:r>
      <w:proofErr w:type="spellStart"/>
      <w:r>
        <w:t>hrs</w:t>
      </w:r>
      <w:proofErr w:type="spellEnd"/>
    </w:p>
    <w:p w:rsidR="00CA5C0B" w:rsidRDefault="00CA5C0B" w:rsidP="00CA5C0B">
      <w:pPr>
        <w:pStyle w:val="ListParagraph"/>
        <w:numPr>
          <w:ilvl w:val="0"/>
          <w:numId w:val="35"/>
        </w:numPr>
        <w:tabs>
          <w:tab w:val="left" w:pos="425"/>
        </w:tabs>
        <w:spacing w:before="40" w:after="40"/>
        <w:contextualSpacing/>
        <w:jc w:val="both"/>
      </w:pPr>
      <w:r>
        <w:t>Fully automated and operable by third party</w:t>
      </w:r>
    </w:p>
    <w:p w:rsidR="00CA5C0B" w:rsidRDefault="00CA5C0B" w:rsidP="00CA5C0B">
      <w:pPr>
        <w:pStyle w:val="ListParagraph"/>
        <w:numPr>
          <w:ilvl w:val="0"/>
          <w:numId w:val="35"/>
        </w:numPr>
        <w:tabs>
          <w:tab w:val="left" w:pos="425"/>
        </w:tabs>
        <w:spacing w:before="40" w:after="40"/>
        <w:contextualSpacing/>
        <w:jc w:val="both"/>
      </w:pPr>
      <w:r>
        <w:t>Non-integral/Portable (can be moved from reactor to reactor)</w:t>
      </w:r>
    </w:p>
    <w:p w:rsidR="00CA5C0B" w:rsidRDefault="00CA5C0B" w:rsidP="00CA5C0B">
      <w:pPr>
        <w:jc w:val="both"/>
      </w:pPr>
    </w:p>
    <w:p w:rsidR="00CA5C0B" w:rsidRDefault="00CA5C0B" w:rsidP="00CA5C0B">
      <w:pPr>
        <w:jc w:val="both"/>
      </w:pPr>
      <w:r>
        <w:t>Our ultimate goal is to have both the equipment and processes required to discharge 4-core reactors using ultrasound by the end of March 2016.  However, as full-scale reactors containing spent catalyst will not be available in the near future we wish to demonstrate the general approach and efficacy on a pilot scale reactor(s) operated by Velocys.  It is understood that methods and equipment developed for discharging a pilot scale reactor may not be directly applicable to discharge of a full-scale reactor and that subsequent development work may be required.  For this reason, the following phased approach is proposed:</w:t>
      </w:r>
    </w:p>
    <w:p w:rsidR="00CA5C0B" w:rsidRDefault="00CA5C0B" w:rsidP="00CA5C0B">
      <w:pPr>
        <w:jc w:val="both"/>
      </w:pPr>
    </w:p>
    <w:p w:rsidR="00CA5C0B" w:rsidRPr="00145007" w:rsidRDefault="00CA5C0B" w:rsidP="00CA5C0B">
      <w:pPr>
        <w:jc w:val="both"/>
        <w:rPr>
          <w:b/>
        </w:rPr>
      </w:pPr>
      <w:r w:rsidRPr="00145007">
        <w:rPr>
          <w:b/>
        </w:rPr>
        <w:t>Phase 1 –</w:t>
      </w:r>
      <w:r>
        <w:rPr>
          <w:b/>
        </w:rPr>
        <w:t xml:space="preserve"> Approach Development</w:t>
      </w:r>
      <w:r w:rsidRPr="00145007">
        <w:rPr>
          <w:b/>
        </w:rPr>
        <w:t xml:space="preserve"> for Pilot Plant Discharge</w:t>
      </w:r>
    </w:p>
    <w:p w:rsidR="00CA5C0B" w:rsidRPr="00145007" w:rsidRDefault="00CA5C0B" w:rsidP="00CA5C0B">
      <w:pPr>
        <w:jc w:val="both"/>
        <w:rPr>
          <w:i/>
        </w:rPr>
      </w:pPr>
      <w:r w:rsidRPr="00145007">
        <w:rPr>
          <w:i/>
        </w:rPr>
        <w:t>Objective</w:t>
      </w:r>
    </w:p>
    <w:p w:rsidR="00CA5C0B" w:rsidRDefault="00CA5C0B" w:rsidP="00CA5C0B">
      <w:pPr>
        <w:jc w:val="both"/>
      </w:pPr>
      <w:r>
        <w:t>Develop proposal for ultrasound assisted discharge demonstration of a Velocys pilot plant reactor</w:t>
      </w:r>
    </w:p>
    <w:p w:rsidR="00CA5C0B" w:rsidRDefault="00CA5C0B" w:rsidP="00CA5C0B">
      <w:pPr>
        <w:jc w:val="both"/>
      </w:pPr>
    </w:p>
    <w:p w:rsidR="00CA5C0B" w:rsidRDefault="00CA5C0B" w:rsidP="00CA5C0B">
      <w:pPr>
        <w:jc w:val="both"/>
      </w:pPr>
      <w:r>
        <w:t>In this phase, Velocys and Orange Ultrasonics will jointly review options for applying an advanced ultrasound approach to the discharge of an operated Velocys pilot plant reactor and down select to an approach to be demonstrated on a pilot plant reactor (Phase 2).    Velocys and Orange will complete any additional testing, measurement or assessment required for to ensure a successful demonstration.  Cost and schedule for Phase 2 to be developed as part of this effort.</w:t>
      </w:r>
    </w:p>
    <w:p w:rsidR="00CA5C0B" w:rsidRDefault="00CA5C0B" w:rsidP="00CA5C0B">
      <w:pPr>
        <w:jc w:val="both"/>
      </w:pPr>
    </w:p>
    <w:p w:rsidR="00CA5C0B" w:rsidRDefault="00CA5C0B" w:rsidP="00CA5C0B">
      <w:pPr>
        <w:jc w:val="both"/>
      </w:pPr>
      <w:r w:rsidRPr="00207240">
        <w:rPr>
          <w:i/>
        </w:rPr>
        <w:t>Timeline:</w:t>
      </w:r>
      <w:r>
        <w:t xml:space="preserve"> 6 weeks from completion of service agreement</w:t>
      </w:r>
    </w:p>
    <w:p w:rsidR="00CA5C0B" w:rsidRDefault="00CA5C0B" w:rsidP="00CA5C0B">
      <w:pPr>
        <w:jc w:val="both"/>
      </w:pPr>
    </w:p>
    <w:p w:rsidR="00CA5C0B" w:rsidRDefault="00CA5C0B" w:rsidP="00CA5C0B">
      <w:pPr>
        <w:jc w:val="both"/>
      </w:pPr>
      <w:r w:rsidRPr="00E75B86">
        <w:rPr>
          <w:i/>
        </w:rPr>
        <w:t xml:space="preserve">Cost Estimate:  </w:t>
      </w:r>
      <w:r>
        <w:t>To be determined</w:t>
      </w:r>
    </w:p>
    <w:p w:rsidR="00CA5C0B" w:rsidRDefault="00CA5C0B" w:rsidP="00CA5C0B">
      <w:pPr>
        <w:jc w:val="both"/>
      </w:pPr>
    </w:p>
    <w:p w:rsidR="00CA5C0B" w:rsidRPr="00145007" w:rsidRDefault="00CA5C0B" w:rsidP="00CA5C0B">
      <w:pPr>
        <w:jc w:val="both"/>
        <w:rPr>
          <w:i/>
        </w:rPr>
      </w:pPr>
      <w:r w:rsidRPr="00145007">
        <w:rPr>
          <w:i/>
        </w:rPr>
        <w:t>Deliverables</w:t>
      </w:r>
    </w:p>
    <w:p w:rsidR="00CA5C0B" w:rsidRDefault="00CA5C0B" w:rsidP="00CA5C0B">
      <w:pPr>
        <w:jc w:val="both"/>
      </w:pPr>
      <w:r>
        <w:t xml:space="preserve">Written recommendation for Phase 2, including: </w:t>
      </w:r>
    </w:p>
    <w:p w:rsidR="00CA5C0B" w:rsidRDefault="00CA5C0B" w:rsidP="00CA5C0B">
      <w:pPr>
        <w:pStyle w:val="ListParagraph"/>
        <w:numPr>
          <w:ilvl w:val="0"/>
          <w:numId w:val="36"/>
        </w:numPr>
        <w:tabs>
          <w:tab w:val="left" w:pos="425"/>
        </w:tabs>
        <w:spacing w:before="40" w:after="40"/>
        <w:contextualSpacing/>
        <w:jc w:val="both"/>
      </w:pPr>
      <w:r>
        <w:t>Documentation of options considered and reasoning for down select</w:t>
      </w:r>
    </w:p>
    <w:p w:rsidR="00CA5C0B" w:rsidRDefault="00CA5C0B" w:rsidP="00CA5C0B">
      <w:pPr>
        <w:pStyle w:val="ListParagraph"/>
        <w:numPr>
          <w:ilvl w:val="0"/>
          <w:numId w:val="36"/>
        </w:numPr>
        <w:tabs>
          <w:tab w:val="left" w:pos="425"/>
        </w:tabs>
        <w:spacing w:before="40" w:after="40"/>
        <w:contextualSpacing/>
        <w:jc w:val="both"/>
      </w:pPr>
      <w:r>
        <w:t>Required equipment for a discharge demonstration on a pilot plant reactor (includes modifications that may need to be done by Velocys to the pilot reactor)</w:t>
      </w:r>
    </w:p>
    <w:p w:rsidR="00CA5C0B" w:rsidRDefault="00CA5C0B" w:rsidP="00CA5C0B">
      <w:pPr>
        <w:pStyle w:val="ListParagraph"/>
        <w:numPr>
          <w:ilvl w:val="0"/>
          <w:numId w:val="36"/>
        </w:numPr>
        <w:tabs>
          <w:tab w:val="left" w:pos="425"/>
        </w:tabs>
        <w:spacing w:before="40" w:after="40"/>
        <w:contextualSpacing/>
        <w:jc w:val="both"/>
      </w:pPr>
      <w:r>
        <w:t>Cost estimate for Phase 2</w:t>
      </w:r>
    </w:p>
    <w:p w:rsidR="00CA5C0B" w:rsidRDefault="00CA5C0B" w:rsidP="00CA5C0B">
      <w:pPr>
        <w:pStyle w:val="ListParagraph"/>
        <w:numPr>
          <w:ilvl w:val="0"/>
          <w:numId w:val="36"/>
        </w:numPr>
        <w:tabs>
          <w:tab w:val="left" w:pos="425"/>
        </w:tabs>
        <w:spacing w:before="40" w:after="40"/>
        <w:contextualSpacing/>
        <w:jc w:val="both"/>
      </w:pPr>
      <w:r>
        <w:t>Timeline to complete Phase 2</w:t>
      </w:r>
    </w:p>
    <w:p w:rsidR="00CA5C0B" w:rsidRDefault="00CA5C0B" w:rsidP="00CA5C0B">
      <w:pPr>
        <w:jc w:val="both"/>
      </w:pPr>
    </w:p>
    <w:p w:rsidR="00CA5C0B" w:rsidRPr="00207240" w:rsidRDefault="00CA5C0B" w:rsidP="00CA5C0B">
      <w:pPr>
        <w:jc w:val="both"/>
        <w:rPr>
          <w:b/>
        </w:rPr>
      </w:pPr>
      <w:r w:rsidRPr="00207240">
        <w:rPr>
          <w:b/>
        </w:rPr>
        <w:t>Phase 2 – Demonstration on Pilot Plant Reactor</w:t>
      </w:r>
    </w:p>
    <w:p w:rsidR="00CA5C0B" w:rsidRPr="00207240" w:rsidRDefault="00CA5C0B" w:rsidP="00CA5C0B">
      <w:pPr>
        <w:jc w:val="both"/>
        <w:rPr>
          <w:i/>
        </w:rPr>
      </w:pPr>
      <w:r w:rsidRPr="00207240">
        <w:rPr>
          <w:i/>
        </w:rPr>
        <w:t>Objective</w:t>
      </w:r>
    </w:p>
    <w:p w:rsidR="00CA5C0B" w:rsidRDefault="00CA5C0B" w:rsidP="00CA5C0B">
      <w:pPr>
        <w:jc w:val="both"/>
      </w:pPr>
      <w:r>
        <w:t>Demonstrate discharge of Velocys pilot plant reactor using advanced ultrasound approach</w:t>
      </w:r>
    </w:p>
    <w:p w:rsidR="00CA5C0B" w:rsidRDefault="00CA5C0B" w:rsidP="00CA5C0B">
      <w:pPr>
        <w:jc w:val="both"/>
      </w:pPr>
    </w:p>
    <w:p w:rsidR="00CA5C0B" w:rsidRDefault="00CA5C0B" w:rsidP="00CA5C0B">
      <w:pPr>
        <w:jc w:val="both"/>
      </w:pPr>
      <w:r>
        <w:t>In this phase Velocys and Orange Ultrasonics will acquire the required equipment, complete any required planning and conduct a demonstration of ultrasound assisted discharge on a pilot plant reactor. We envision that staff from our catalyst handling vendor, Mourik, may be present during the demonstration.</w:t>
      </w:r>
    </w:p>
    <w:p w:rsidR="00CA5C0B" w:rsidRDefault="00CA5C0B" w:rsidP="00CA5C0B">
      <w:pPr>
        <w:jc w:val="both"/>
      </w:pPr>
    </w:p>
    <w:p w:rsidR="00CA5C0B" w:rsidRDefault="00CA5C0B" w:rsidP="00CA5C0B">
      <w:pPr>
        <w:jc w:val="both"/>
      </w:pPr>
      <w:r w:rsidRPr="00207240">
        <w:rPr>
          <w:i/>
        </w:rPr>
        <w:t>Timeline:</w:t>
      </w:r>
      <w:r>
        <w:t xml:space="preserve"> Complete before the end of 2015</w:t>
      </w:r>
    </w:p>
    <w:p w:rsidR="00CA5C0B" w:rsidRDefault="00CA5C0B" w:rsidP="00CA5C0B">
      <w:pPr>
        <w:jc w:val="both"/>
      </w:pPr>
    </w:p>
    <w:p w:rsidR="00CA5C0B" w:rsidRDefault="00CA5C0B" w:rsidP="00CA5C0B">
      <w:pPr>
        <w:jc w:val="both"/>
      </w:pPr>
      <w:r w:rsidRPr="00E75B86">
        <w:rPr>
          <w:i/>
        </w:rPr>
        <w:t xml:space="preserve">Cost Estimate:  </w:t>
      </w:r>
      <w:r>
        <w:t>To be determined</w:t>
      </w:r>
    </w:p>
    <w:p w:rsidR="00CA5C0B" w:rsidRDefault="00CA5C0B" w:rsidP="00CA5C0B">
      <w:pPr>
        <w:jc w:val="both"/>
      </w:pPr>
    </w:p>
    <w:p w:rsidR="00CA5C0B" w:rsidRPr="00145007" w:rsidRDefault="00CA5C0B" w:rsidP="00CA5C0B">
      <w:pPr>
        <w:jc w:val="both"/>
        <w:rPr>
          <w:i/>
        </w:rPr>
      </w:pPr>
      <w:r w:rsidRPr="00145007">
        <w:rPr>
          <w:i/>
        </w:rPr>
        <w:t>Deliverables</w:t>
      </w:r>
    </w:p>
    <w:p w:rsidR="00CA5C0B" w:rsidRDefault="00CA5C0B" w:rsidP="00CA5C0B">
      <w:pPr>
        <w:pStyle w:val="ListParagraph"/>
        <w:numPr>
          <w:ilvl w:val="0"/>
          <w:numId w:val="37"/>
        </w:numPr>
        <w:tabs>
          <w:tab w:val="left" w:pos="425"/>
        </w:tabs>
        <w:spacing w:before="40" w:after="40"/>
        <w:contextualSpacing/>
        <w:jc w:val="both"/>
      </w:pPr>
      <w:r>
        <w:t>Ultrasound equipment required for discharge</w:t>
      </w:r>
    </w:p>
    <w:p w:rsidR="00CA5C0B" w:rsidRDefault="00CA5C0B" w:rsidP="00CA5C0B">
      <w:pPr>
        <w:pStyle w:val="ListParagraph"/>
        <w:numPr>
          <w:ilvl w:val="0"/>
          <w:numId w:val="37"/>
        </w:numPr>
        <w:tabs>
          <w:tab w:val="left" w:pos="425"/>
        </w:tabs>
        <w:spacing w:before="40" w:after="40"/>
        <w:contextualSpacing/>
        <w:jc w:val="both"/>
      </w:pPr>
      <w:r>
        <w:t>Preliminary written assessment of steps required for scale-up to 4-core (commercial scale)</w:t>
      </w:r>
    </w:p>
    <w:p w:rsidR="00CA5C0B" w:rsidRDefault="00CA5C0B" w:rsidP="00CA5C0B">
      <w:pPr>
        <w:jc w:val="both"/>
      </w:pPr>
    </w:p>
    <w:p w:rsidR="00CA5C0B" w:rsidRPr="009707A8" w:rsidRDefault="00CA5C0B" w:rsidP="00CA5C0B">
      <w:pPr>
        <w:jc w:val="both"/>
        <w:rPr>
          <w:b/>
        </w:rPr>
      </w:pPr>
      <w:r w:rsidRPr="009707A8">
        <w:rPr>
          <w:b/>
        </w:rPr>
        <w:t xml:space="preserve">Phase 3 </w:t>
      </w:r>
      <w:r>
        <w:rPr>
          <w:b/>
        </w:rPr>
        <w:t>–</w:t>
      </w:r>
      <w:r w:rsidRPr="009707A8">
        <w:rPr>
          <w:b/>
        </w:rPr>
        <w:t xml:space="preserve"> </w:t>
      </w:r>
      <w:r>
        <w:rPr>
          <w:b/>
        </w:rPr>
        <w:t>Assessment of requirements for scale-up to commercial scale</w:t>
      </w:r>
    </w:p>
    <w:p w:rsidR="00CA5C0B" w:rsidRDefault="00CA5C0B" w:rsidP="00CA5C0B">
      <w:pPr>
        <w:jc w:val="both"/>
      </w:pPr>
      <w:r w:rsidRPr="00E75B86">
        <w:rPr>
          <w:i/>
        </w:rPr>
        <w:t>Objective</w:t>
      </w:r>
      <w:r>
        <w:rPr>
          <w:i/>
        </w:rPr>
        <w:t xml:space="preserve">: </w:t>
      </w:r>
      <w:r>
        <w:t>Develop proposal for scale-up to commercial scale</w:t>
      </w:r>
    </w:p>
    <w:p w:rsidR="00CA5C0B" w:rsidRDefault="00CA5C0B" w:rsidP="00CA5C0B">
      <w:pPr>
        <w:jc w:val="both"/>
      </w:pPr>
    </w:p>
    <w:p w:rsidR="00CA5C0B" w:rsidRDefault="00CA5C0B" w:rsidP="00CA5C0B">
      <w:pPr>
        <w:jc w:val="both"/>
      </w:pPr>
      <w:r>
        <w:t>After a successful demonstration at the pilot plant scale, Velocys and Orange Ultrasonics will assess what measurement or testing may be required to transfer our learning from the pilot reactor to the 4-core reactor.</w:t>
      </w:r>
    </w:p>
    <w:p w:rsidR="00CA5C0B" w:rsidRDefault="00CA5C0B" w:rsidP="00CA5C0B">
      <w:pPr>
        <w:jc w:val="both"/>
      </w:pPr>
    </w:p>
    <w:p w:rsidR="00CA5C0B" w:rsidRDefault="00CA5C0B" w:rsidP="00CA5C0B">
      <w:pPr>
        <w:jc w:val="both"/>
      </w:pPr>
      <w:r w:rsidRPr="00E75B86">
        <w:rPr>
          <w:i/>
        </w:rPr>
        <w:t>Timeline:</w:t>
      </w:r>
      <w:r>
        <w:t xml:space="preserve"> To be determined</w:t>
      </w:r>
    </w:p>
    <w:p w:rsidR="00CA5C0B" w:rsidRDefault="00CA5C0B" w:rsidP="00CA5C0B">
      <w:pPr>
        <w:jc w:val="both"/>
      </w:pPr>
    </w:p>
    <w:p w:rsidR="00CA5C0B" w:rsidRDefault="00CA5C0B" w:rsidP="00CA5C0B">
      <w:pPr>
        <w:jc w:val="both"/>
      </w:pPr>
      <w:r w:rsidRPr="00E75B86">
        <w:rPr>
          <w:i/>
        </w:rPr>
        <w:t xml:space="preserve">Cost Estimate:  </w:t>
      </w:r>
      <w:r>
        <w:t>To be determined</w:t>
      </w:r>
    </w:p>
    <w:p w:rsidR="00CA5C0B" w:rsidRDefault="00CA5C0B" w:rsidP="00CA5C0B">
      <w:pPr>
        <w:jc w:val="both"/>
      </w:pPr>
    </w:p>
    <w:p w:rsidR="00CA5C0B" w:rsidRPr="00E75B86" w:rsidRDefault="00CA5C0B" w:rsidP="00CA5C0B">
      <w:pPr>
        <w:jc w:val="both"/>
        <w:rPr>
          <w:i/>
        </w:rPr>
      </w:pPr>
      <w:r w:rsidRPr="00E75B86">
        <w:rPr>
          <w:i/>
        </w:rPr>
        <w:t>Deliverables</w:t>
      </w:r>
    </w:p>
    <w:p w:rsidR="00CA5C0B" w:rsidRDefault="00CA5C0B" w:rsidP="00CA5C0B">
      <w:pPr>
        <w:pStyle w:val="ListParagraph"/>
        <w:numPr>
          <w:ilvl w:val="0"/>
          <w:numId w:val="38"/>
        </w:numPr>
        <w:tabs>
          <w:tab w:val="left" w:pos="425"/>
        </w:tabs>
        <w:spacing w:before="40" w:after="40"/>
        <w:contextualSpacing/>
        <w:jc w:val="both"/>
      </w:pPr>
      <w:r>
        <w:t>Detailed plan of what measurements and/or testing would be required to apply the learnings from the pilot plant discharge to achieve successful discharge at the 4-core scale.</w:t>
      </w:r>
    </w:p>
    <w:p w:rsidR="00CA5C0B" w:rsidRDefault="00CA5C0B" w:rsidP="00CA5C0B">
      <w:pPr>
        <w:pStyle w:val="ListParagraph"/>
        <w:numPr>
          <w:ilvl w:val="0"/>
          <w:numId w:val="38"/>
        </w:numPr>
        <w:tabs>
          <w:tab w:val="left" w:pos="425"/>
        </w:tabs>
        <w:spacing w:before="40" w:after="40"/>
        <w:contextualSpacing/>
        <w:jc w:val="both"/>
      </w:pPr>
      <w:r>
        <w:t>Generic cost estimate for commercial-scale advance ultrasound system</w:t>
      </w:r>
    </w:p>
    <w:p w:rsidR="00CA5C0B" w:rsidRDefault="00CA5C0B" w:rsidP="00CA5C0B">
      <w:pPr>
        <w:jc w:val="both"/>
      </w:pPr>
    </w:p>
    <w:p w:rsidR="00CA5C0B" w:rsidRDefault="00CA5C0B" w:rsidP="00CA5C0B">
      <w:pPr>
        <w:jc w:val="both"/>
      </w:pPr>
      <w:r>
        <w:t>Additional phases can/will be added as justified by results.</w:t>
      </w:r>
    </w:p>
    <w:p w:rsidR="001813C9" w:rsidRPr="00192437" w:rsidRDefault="00E04D39" w:rsidP="00CA5C0B">
      <w:pPr>
        <w:jc w:val="both"/>
        <w:rPr>
          <w:b/>
          <w:sz w:val="22"/>
          <w:szCs w:val="22"/>
        </w:rPr>
      </w:pPr>
      <w:r w:rsidRPr="00192437">
        <w:rPr>
          <w:b/>
          <w:sz w:val="22"/>
          <w:szCs w:val="22"/>
        </w:rPr>
        <w:t>SCHEDULE B</w:t>
      </w:r>
    </w:p>
    <w:p w:rsidR="001813C9" w:rsidRPr="001813C9" w:rsidRDefault="001813C9" w:rsidP="00BE41A9">
      <w:pPr>
        <w:jc w:val="center"/>
        <w:rPr>
          <w:b/>
          <w:caps/>
          <w:sz w:val="22"/>
          <w:szCs w:val="22"/>
          <w:u w:val="single"/>
        </w:rPr>
      </w:pPr>
      <w:r w:rsidRPr="001813C9">
        <w:rPr>
          <w:b/>
          <w:caps/>
          <w:sz w:val="22"/>
          <w:szCs w:val="22"/>
          <w:u w:val="single"/>
        </w:rPr>
        <w:t>Compensation</w:t>
      </w:r>
    </w:p>
    <w:p w:rsidR="001813C9" w:rsidRDefault="001813C9" w:rsidP="00BE41A9">
      <w:pPr>
        <w:jc w:val="both"/>
        <w:rPr>
          <w:caps/>
          <w:sz w:val="22"/>
          <w:szCs w:val="22"/>
        </w:rPr>
      </w:pPr>
    </w:p>
    <w:p w:rsidR="001813C9" w:rsidRPr="00EC5CE5" w:rsidRDefault="001813C9" w:rsidP="00BE41A9">
      <w:pPr>
        <w:jc w:val="both"/>
        <w:rPr>
          <w:sz w:val="22"/>
          <w:szCs w:val="22"/>
        </w:rPr>
      </w:pPr>
    </w:p>
    <w:p w:rsidR="001813C9" w:rsidRPr="00733A45" w:rsidRDefault="00FD57AB" w:rsidP="00BE41A9">
      <w:pPr>
        <w:numPr>
          <w:ilvl w:val="0"/>
          <w:numId w:val="30"/>
        </w:numPr>
        <w:ind w:left="720" w:hanging="360"/>
        <w:jc w:val="both"/>
        <w:rPr>
          <w:b/>
          <w:color w:val="000000" w:themeColor="text1"/>
          <w:sz w:val="22"/>
          <w:szCs w:val="22"/>
        </w:rPr>
      </w:pPr>
      <w:r>
        <w:rPr>
          <w:b/>
          <w:color w:val="000000" w:themeColor="text1"/>
          <w:sz w:val="22"/>
          <w:szCs w:val="22"/>
        </w:rPr>
        <w:t>Company</w:t>
      </w:r>
      <w:r w:rsidR="00733A45" w:rsidRPr="00733A45">
        <w:rPr>
          <w:b/>
          <w:color w:val="000000" w:themeColor="text1"/>
          <w:sz w:val="22"/>
          <w:szCs w:val="22"/>
        </w:rPr>
        <w:t>’s</w:t>
      </w:r>
      <w:r w:rsidR="001813C9" w:rsidRPr="00733A45">
        <w:rPr>
          <w:b/>
          <w:color w:val="000000" w:themeColor="text1"/>
          <w:sz w:val="22"/>
          <w:szCs w:val="22"/>
        </w:rPr>
        <w:t xml:space="preserve"> Total Agreement Ceiling Amount; Applicable Time-and-Materials Rates; Other Direct Costs; Accounting Records; and Notification</w:t>
      </w:r>
    </w:p>
    <w:p w:rsidR="001813C9" w:rsidRPr="00EC5CE5" w:rsidRDefault="001813C9" w:rsidP="00BE41A9">
      <w:pPr>
        <w:ind w:firstLine="720"/>
        <w:jc w:val="both"/>
        <w:rPr>
          <w:color w:val="000000" w:themeColor="text1"/>
          <w:sz w:val="22"/>
          <w:szCs w:val="22"/>
        </w:rPr>
      </w:pPr>
    </w:p>
    <w:p w:rsidR="001813C9" w:rsidRPr="00EC5CE5" w:rsidRDefault="001813C9" w:rsidP="00BE41A9">
      <w:pPr>
        <w:ind w:left="720"/>
        <w:jc w:val="both"/>
        <w:rPr>
          <w:color w:val="000000" w:themeColor="text1"/>
          <w:sz w:val="22"/>
          <w:szCs w:val="22"/>
        </w:rPr>
      </w:pPr>
      <w:r w:rsidRPr="00EC5CE5">
        <w:rPr>
          <w:color w:val="000000" w:themeColor="text1"/>
          <w:sz w:val="22"/>
          <w:szCs w:val="22"/>
        </w:rPr>
        <w:t xml:space="preserve">In consideration of </w:t>
      </w:r>
      <w:r w:rsidR="00FD57AB">
        <w:rPr>
          <w:color w:val="000000" w:themeColor="text1"/>
          <w:sz w:val="22"/>
          <w:szCs w:val="22"/>
        </w:rPr>
        <w:t>Company</w:t>
      </w:r>
      <w:r w:rsidRPr="00EC5CE5">
        <w:rPr>
          <w:color w:val="000000" w:themeColor="text1"/>
          <w:sz w:val="22"/>
          <w:szCs w:val="22"/>
        </w:rPr>
        <w:t>’</w:t>
      </w:r>
      <w:r w:rsidR="00733A45">
        <w:rPr>
          <w:color w:val="000000" w:themeColor="text1"/>
          <w:sz w:val="22"/>
          <w:szCs w:val="22"/>
        </w:rPr>
        <w:t>s</w:t>
      </w:r>
      <w:r w:rsidRPr="00EC5CE5">
        <w:rPr>
          <w:color w:val="000000" w:themeColor="text1"/>
          <w:sz w:val="22"/>
          <w:szCs w:val="22"/>
        </w:rPr>
        <w:t xml:space="preserve"> responsibilities under this Agreement, </w:t>
      </w:r>
      <w:r w:rsidR="00733A45">
        <w:rPr>
          <w:bCs/>
          <w:color w:val="000000" w:themeColor="text1"/>
          <w:sz w:val="22"/>
          <w:szCs w:val="22"/>
        </w:rPr>
        <w:t>Velocys</w:t>
      </w:r>
      <w:r w:rsidRPr="00EC5CE5">
        <w:rPr>
          <w:color w:val="000000" w:themeColor="text1"/>
          <w:sz w:val="22"/>
          <w:szCs w:val="22"/>
        </w:rPr>
        <w:t xml:space="preserve"> shall pay </w:t>
      </w:r>
      <w:r w:rsidR="00FD57AB">
        <w:rPr>
          <w:color w:val="000000" w:themeColor="text1"/>
          <w:sz w:val="22"/>
          <w:szCs w:val="22"/>
        </w:rPr>
        <w:t>Company</w:t>
      </w:r>
      <w:r w:rsidRPr="00EC5CE5">
        <w:rPr>
          <w:color w:val="000000" w:themeColor="text1"/>
          <w:sz w:val="22"/>
          <w:szCs w:val="22"/>
        </w:rPr>
        <w:t xml:space="preserve"> on no more than a monthly basis and upon presentation of proper invoice.  Such payment shall be in accordance with standard Payments provisions established for Time-and-Materials or Labor-Hour type Contracts.</w:t>
      </w:r>
    </w:p>
    <w:p w:rsidR="001813C9" w:rsidRPr="00EC5CE5" w:rsidRDefault="001813C9" w:rsidP="00BE41A9">
      <w:pPr>
        <w:jc w:val="both"/>
        <w:rPr>
          <w:color w:val="000000" w:themeColor="text1"/>
          <w:sz w:val="22"/>
          <w:szCs w:val="22"/>
        </w:rPr>
      </w:pPr>
    </w:p>
    <w:p w:rsidR="00E51AF1" w:rsidRPr="006641E4" w:rsidRDefault="001813C9" w:rsidP="006641E4">
      <w:pPr>
        <w:numPr>
          <w:ilvl w:val="0"/>
          <w:numId w:val="29"/>
        </w:numPr>
        <w:tabs>
          <w:tab w:val="clear" w:pos="720"/>
          <w:tab w:val="num" w:pos="1440"/>
        </w:tabs>
        <w:ind w:left="1440" w:hanging="720"/>
        <w:jc w:val="both"/>
        <w:rPr>
          <w:color w:val="000000" w:themeColor="text1"/>
          <w:sz w:val="22"/>
          <w:szCs w:val="22"/>
        </w:rPr>
      </w:pPr>
      <w:r w:rsidRPr="00EC5CE5">
        <w:rPr>
          <w:color w:val="000000" w:themeColor="text1"/>
          <w:sz w:val="22"/>
          <w:szCs w:val="22"/>
          <w:u w:val="single"/>
        </w:rPr>
        <w:t>Agreement Ceiling Amount</w:t>
      </w:r>
      <w:r w:rsidRPr="00EC5CE5">
        <w:rPr>
          <w:color w:val="000000" w:themeColor="text1"/>
          <w:sz w:val="22"/>
          <w:szCs w:val="22"/>
        </w:rPr>
        <w:t>.   The total Agreement ceiling amount is $</w:t>
      </w:r>
      <w:r w:rsidR="006641E4">
        <w:rPr>
          <w:color w:val="000000" w:themeColor="text1"/>
          <w:sz w:val="22"/>
          <w:szCs w:val="22"/>
        </w:rPr>
        <w:t xml:space="preserve"> </w:t>
      </w:r>
      <w:r w:rsidR="006641E4">
        <w:rPr>
          <w:color w:val="000000" w:themeColor="text1"/>
          <w:sz w:val="22"/>
          <w:szCs w:val="22"/>
          <w:u w:val="single"/>
        </w:rPr>
        <w:t>To be determined by mutual agreement of the parties</w:t>
      </w:r>
      <w:r w:rsidRPr="00EC5CE5">
        <w:rPr>
          <w:color w:val="000000" w:themeColor="text1"/>
          <w:sz w:val="22"/>
          <w:szCs w:val="22"/>
        </w:rPr>
        <w:t xml:space="preserve"> </w:t>
      </w:r>
      <w:r w:rsidRPr="006641E4">
        <w:rPr>
          <w:sz w:val="22"/>
          <w:szCs w:val="22"/>
        </w:rPr>
        <w:t>(U.S. Currency)</w:t>
      </w:r>
      <w:r w:rsidR="00B07136" w:rsidRPr="006641E4">
        <w:rPr>
          <w:sz w:val="22"/>
          <w:szCs w:val="22"/>
        </w:rPr>
        <w:t>; subject to the funding restrictions below in Section(s) A.2 thru A.</w:t>
      </w:r>
      <w:r w:rsidR="006641E4" w:rsidRPr="006641E4">
        <w:rPr>
          <w:sz w:val="22"/>
          <w:szCs w:val="22"/>
        </w:rPr>
        <w:t>4</w:t>
      </w:r>
      <w:r w:rsidR="00B07136" w:rsidRPr="006641E4">
        <w:rPr>
          <w:sz w:val="22"/>
          <w:szCs w:val="22"/>
        </w:rPr>
        <w:t xml:space="preserve"> below</w:t>
      </w:r>
      <w:r w:rsidRPr="006641E4">
        <w:rPr>
          <w:sz w:val="22"/>
          <w:szCs w:val="22"/>
        </w:rPr>
        <w:t xml:space="preserve">.     </w:t>
      </w:r>
      <w:r w:rsidRPr="00EC5CE5">
        <w:rPr>
          <w:color w:val="000000" w:themeColor="text1"/>
          <w:sz w:val="22"/>
          <w:szCs w:val="22"/>
        </w:rPr>
        <w:t xml:space="preserve">In no event </w:t>
      </w:r>
      <w:r w:rsidR="00EC5AC6">
        <w:rPr>
          <w:color w:val="000000" w:themeColor="text1"/>
          <w:sz w:val="22"/>
          <w:szCs w:val="22"/>
        </w:rPr>
        <w:t>shall</w:t>
      </w:r>
      <w:r w:rsidRPr="00EC5CE5">
        <w:rPr>
          <w:color w:val="000000" w:themeColor="text1"/>
          <w:sz w:val="22"/>
          <w:szCs w:val="22"/>
        </w:rPr>
        <w:t xml:space="preserve"> </w:t>
      </w:r>
      <w:r w:rsidR="005C61E3">
        <w:rPr>
          <w:color w:val="000000" w:themeColor="text1"/>
          <w:sz w:val="22"/>
          <w:szCs w:val="22"/>
        </w:rPr>
        <w:t>Velocys</w:t>
      </w:r>
      <w:r w:rsidRPr="00EC5CE5">
        <w:rPr>
          <w:color w:val="000000" w:themeColor="text1"/>
          <w:sz w:val="22"/>
          <w:szCs w:val="22"/>
        </w:rPr>
        <w:t xml:space="preserve"> be required to reimburse, and </w:t>
      </w:r>
      <w:r w:rsidR="00FD57AB">
        <w:rPr>
          <w:color w:val="000000" w:themeColor="text1"/>
          <w:sz w:val="22"/>
          <w:szCs w:val="22"/>
        </w:rPr>
        <w:t>Company</w:t>
      </w:r>
      <w:r w:rsidRPr="00EC5CE5">
        <w:rPr>
          <w:color w:val="000000" w:themeColor="text1"/>
          <w:sz w:val="22"/>
          <w:szCs w:val="22"/>
        </w:rPr>
        <w:t xml:space="preserve"> shall not incur, any charges in excess of this amount.  This ceiling amount may be increased or decreased upon written, mutually agreed upon agreement modification. </w:t>
      </w:r>
    </w:p>
    <w:p w:rsidR="00E51AF1" w:rsidRPr="00056E2C" w:rsidRDefault="00E51AF1" w:rsidP="00BE41A9">
      <w:pPr>
        <w:pStyle w:val="ListParagraph"/>
        <w:rPr>
          <w:color w:val="000000"/>
          <w:sz w:val="22"/>
          <w:szCs w:val="22"/>
          <w:u w:val="single"/>
        </w:rPr>
      </w:pPr>
    </w:p>
    <w:p w:rsidR="00E51AF1" w:rsidRPr="00056E2C" w:rsidRDefault="00E51AF1" w:rsidP="00BE41A9">
      <w:pPr>
        <w:numPr>
          <w:ilvl w:val="0"/>
          <w:numId w:val="29"/>
        </w:numPr>
        <w:tabs>
          <w:tab w:val="clear" w:pos="720"/>
          <w:tab w:val="num" w:pos="1440"/>
        </w:tabs>
        <w:ind w:left="1440" w:hanging="720"/>
        <w:jc w:val="both"/>
        <w:rPr>
          <w:color w:val="000000"/>
          <w:sz w:val="22"/>
          <w:szCs w:val="22"/>
          <w:u w:val="single"/>
        </w:rPr>
      </w:pPr>
      <w:r w:rsidRPr="00056E2C">
        <w:rPr>
          <w:color w:val="000000"/>
          <w:sz w:val="22"/>
          <w:szCs w:val="22"/>
          <w:u w:val="single"/>
        </w:rPr>
        <w:t>Applicable Time-and Materials Rate:</w:t>
      </w:r>
    </w:p>
    <w:p w:rsidR="00E51AF1" w:rsidRPr="00056E2C" w:rsidRDefault="00E51AF1" w:rsidP="00BE41A9">
      <w:pPr>
        <w:tabs>
          <w:tab w:val="num" w:pos="1440"/>
        </w:tabs>
        <w:ind w:left="1440" w:hanging="720"/>
        <w:jc w:val="both"/>
        <w:rPr>
          <w:color w:val="000000"/>
          <w:sz w:val="22"/>
          <w:szCs w:val="22"/>
        </w:rPr>
      </w:pPr>
    </w:p>
    <w:tbl>
      <w:tblPr>
        <w:tblW w:w="8748" w:type="dxa"/>
        <w:tblInd w:w="1188" w:type="dxa"/>
        <w:tblLook w:val="01E0" w:firstRow="1" w:lastRow="1" w:firstColumn="1" w:lastColumn="1" w:noHBand="0" w:noVBand="0"/>
      </w:tblPr>
      <w:tblGrid>
        <w:gridCol w:w="2195"/>
        <w:gridCol w:w="1963"/>
        <w:gridCol w:w="2295"/>
        <w:gridCol w:w="2295"/>
      </w:tblGrid>
      <w:tr w:rsidR="00E51AF1" w:rsidRPr="00056E2C" w:rsidTr="00FA28E8">
        <w:tc>
          <w:tcPr>
            <w:tcW w:w="2195" w:type="dxa"/>
          </w:tcPr>
          <w:p w:rsidR="00E51AF1" w:rsidRPr="001A3566" w:rsidRDefault="00E51AF1" w:rsidP="00BE41A9">
            <w:pPr>
              <w:tabs>
                <w:tab w:val="num" w:pos="1440"/>
              </w:tabs>
              <w:jc w:val="both"/>
              <w:rPr>
                <w:color w:val="000000"/>
              </w:rPr>
            </w:pPr>
            <w:r w:rsidRPr="001A3566">
              <w:rPr>
                <w:color w:val="000000"/>
                <w:sz w:val="22"/>
                <w:szCs w:val="22"/>
              </w:rPr>
              <w:t xml:space="preserve">    Labor Category</w:t>
            </w:r>
          </w:p>
        </w:tc>
        <w:tc>
          <w:tcPr>
            <w:tcW w:w="4258" w:type="dxa"/>
            <w:gridSpan w:val="2"/>
          </w:tcPr>
          <w:p w:rsidR="00E51AF1" w:rsidRPr="001A3566" w:rsidRDefault="00E51AF1" w:rsidP="00BE41A9">
            <w:pPr>
              <w:tabs>
                <w:tab w:val="num" w:pos="1440"/>
              </w:tabs>
              <w:ind w:left="1440" w:hanging="720"/>
              <w:jc w:val="both"/>
              <w:rPr>
                <w:color w:val="000000"/>
              </w:rPr>
            </w:pPr>
            <w:r w:rsidRPr="001A3566">
              <w:rPr>
                <w:color w:val="000000"/>
                <w:sz w:val="22"/>
                <w:szCs w:val="22"/>
              </w:rPr>
              <w:t>Hourly Rate</w:t>
            </w:r>
          </w:p>
        </w:tc>
        <w:tc>
          <w:tcPr>
            <w:tcW w:w="2295" w:type="dxa"/>
          </w:tcPr>
          <w:p w:rsidR="00E51AF1" w:rsidRPr="001A3566" w:rsidRDefault="00E51AF1" w:rsidP="00BE41A9">
            <w:pPr>
              <w:tabs>
                <w:tab w:val="num" w:pos="1440"/>
              </w:tabs>
              <w:ind w:left="1440" w:hanging="720"/>
              <w:jc w:val="both"/>
              <w:rPr>
                <w:color w:val="000000"/>
              </w:rPr>
            </w:pPr>
          </w:p>
        </w:tc>
      </w:tr>
      <w:tr w:rsidR="00E51AF1" w:rsidRPr="00056E2C" w:rsidTr="00FA28E8">
        <w:tc>
          <w:tcPr>
            <w:tcW w:w="2195" w:type="dxa"/>
          </w:tcPr>
          <w:p w:rsidR="00E51AF1" w:rsidRPr="001A3566" w:rsidRDefault="00E51AF1" w:rsidP="00BE41A9">
            <w:pPr>
              <w:ind w:left="-18" w:firstLine="18"/>
              <w:jc w:val="both"/>
              <w:rPr>
                <w:color w:val="000000"/>
              </w:rPr>
            </w:pPr>
            <w:r w:rsidRPr="001A3566">
              <w:rPr>
                <w:color w:val="000000"/>
                <w:sz w:val="22"/>
                <w:szCs w:val="22"/>
              </w:rPr>
              <w:t xml:space="preserve">     </w:t>
            </w:r>
            <w:r w:rsidR="00FD57AB">
              <w:rPr>
                <w:color w:val="000000"/>
                <w:sz w:val="22"/>
                <w:szCs w:val="22"/>
              </w:rPr>
              <w:t>Company</w:t>
            </w:r>
          </w:p>
          <w:p w:rsidR="00E51AF1" w:rsidRPr="001A3566" w:rsidRDefault="00E51AF1" w:rsidP="00BE41A9">
            <w:pPr>
              <w:tabs>
                <w:tab w:val="num" w:pos="1440"/>
              </w:tabs>
              <w:jc w:val="both"/>
              <w:rPr>
                <w:color w:val="000000"/>
              </w:rPr>
            </w:pPr>
          </w:p>
        </w:tc>
        <w:tc>
          <w:tcPr>
            <w:tcW w:w="1963" w:type="dxa"/>
          </w:tcPr>
          <w:p w:rsidR="00E51AF1" w:rsidRPr="00637DA1" w:rsidRDefault="00E51AF1" w:rsidP="00BE41A9">
            <w:pPr>
              <w:tabs>
                <w:tab w:val="num" w:pos="1440"/>
              </w:tabs>
              <w:ind w:left="1440" w:hanging="720"/>
              <w:jc w:val="both"/>
              <w:rPr>
                <w:color w:val="000000"/>
                <w:u w:val="single"/>
              </w:rPr>
            </w:pPr>
            <w:r w:rsidRPr="001A3566">
              <w:rPr>
                <w:color w:val="000000"/>
                <w:sz w:val="22"/>
                <w:szCs w:val="22"/>
              </w:rPr>
              <w:t>$</w:t>
            </w:r>
            <w:r w:rsidR="00C02C21" w:rsidRPr="00637DA1">
              <w:rPr>
                <w:color w:val="000000"/>
                <w:sz w:val="22"/>
                <w:szCs w:val="22"/>
                <w:u w:val="single"/>
              </w:rPr>
              <w:fldChar w:fldCharType="begin">
                <w:ffData>
                  <w:name w:val=""/>
                  <w:enabled/>
                  <w:calcOnExit w:val="0"/>
                  <w:textInput/>
                </w:ffData>
              </w:fldChar>
            </w:r>
            <w:r w:rsidRPr="00637DA1">
              <w:rPr>
                <w:color w:val="000000"/>
                <w:sz w:val="22"/>
                <w:szCs w:val="22"/>
                <w:u w:val="single"/>
              </w:rPr>
              <w:instrText xml:space="preserve"> FORMTEXT </w:instrText>
            </w:r>
            <w:r w:rsidR="00C02C21" w:rsidRPr="00637DA1">
              <w:rPr>
                <w:color w:val="000000"/>
                <w:sz w:val="22"/>
                <w:szCs w:val="22"/>
                <w:u w:val="single"/>
              </w:rPr>
            </w:r>
            <w:r w:rsidR="00C02C21" w:rsidRPr="00637DA1">
              <w:rPr>
                <w:color w:val="000000"/>
                <w:sz w:val="22"/>
                <w:szCs w:val="22"/>
                <w:u w:val="single"/>
              </w:rPr>
              <w:fldChar w:fldCharType="separate"/>
            </w:r>
            <w:r w:rsidRPr="00637DA1">
              <w:rPr>
                <w:noProof/>
                <w:color w:val="000000"/>
                <w:sz w:val="22"/>
                <w:szCs w:val="22"/>
                <w:u w:val="single"/>
              </w:rPr>
              <w:t> </w:t>
            </w:r>
            <w:r w:rsidRPr="00637DA1">
              <w:rPr>
                <w:noProof/>
                <w:color w:val="000000"/>
                <w:sz w:val="22"/>
                <w:szCs w:val="22"/>
                <w:u w:val="single"/>
              </w:rPr>
              <w:t> </w:t>
            </w:r>
            <w:r w:rsidRPr="00637DA1">
              <w:rPr>
                <w:noProof/>
                <w:color w:val="000000"/>
                <w:sz w:val="22"/>
                <w:szCs w:val="22"/>
                <w:u w:val="single"/>
              </w:rPr>
              <w:t> </w:t>
            </w:r>
            <w:r w:rsidRPr="00637DA1">
              <w:rPr>
                <w:noProof/>
                <w:color w:val="000000"/>
                <w:sz w:val="22"/>
                <w:szCs w:val="22"/>
                <w:u w:val="single"/>
              </w:rPr>
              <w:t> </w:t>
            </w:r>
            <w:r w:rsidRPr="00637DA1">
              <w:rPr>
                <w:noProof/>
                <w:color w:val="000000"/>
                <w:sz w:val="22"/>
                <w:szCs w:val="22"/>
                <w:u w:val="single"/>
              </w:rPr>
              <w:t> </w:t>
            </w:r>
            <w:r w:rsidR="00C02C21" w:rsidRPr="00637DA1">
              <w:rPr>
                <w:color w:val="000000"/>
                <w:sz w:val="22"/>
                <w:szCs w:val="22"/>
                <w:u w:val="single"/>
              </w:rPr>
              <w:fldChar w:fldCharType="end"/>
            </w:r>
          </w:p>
          <w:p w:rsidR="00E51AF1" w:rsidRPr="001A3566" w:rsidRDefault="00E51AF1" w:rsidP="00BE41A9">
            <w:pPr>
              <w:tabs>
                <w:tab w:val="num" w:pos="1440"/>
              </w:tabs>
              <w:ind w:left="1440" w:hanging="720"/>
              <w:jc w:val="both"/>
              <w:rPr>
                <w:color w:val="000000"/>
              </w:rPr>
            </w:pPr>
          </w:p>
        </w:tc>
        <w:tc>
          <w:tcPr>
            <w:tcW w:w="2295" w:type="dxa"/>
          </w:tcPr>
          <w:p w:rsidR="00E51AF1" w:rsidRPr="001A3566" w:rsidRDefault="00E51AF1" w:rsidP="00BE41A9">
            <w:pPr>
              <w:tabs>
                <w:tab w:val="num" w:pos="1440"/>
              </w:tabs>
              <w:ind w:left="1440" w:hanging="720"/>
              <w:jc w:val="both"/>
              <w:rPr>
                <w:color w:val="000000"/>
              </w:rPr>
            </w:pPr>
          </w:p>
        </w:tc>
        <w:tc>
          <w:tcPr>
            <w:tcW w:w="2295" w:type="dxa"/>
          </w:tcPr>
          <w:p w:rsidR="00E51AF1" w:rsidRPr="001A3566" w:rsidRDefault="00E51AF1" w:rsidP="00BE41A9">
            <w:pPr>
              <w:tabs>
                <w:tab w:val="num" w:pos="1440"/>
              </w:tabs>
              <w:ind w:left="1440" w:hanging="720"/>
              <w:jc w:val="both"/>
              <w:rPr>
                <w:color w:val="000000"/>
              </w:rPr>
            </w:pPr>
          </w:p>
        </w:tc>
      </w:tr>
    </w:tbl>
    <w:p w:rsidR="00B07136" w:rsidRPr="00E453FF" w:rsidRDefault="00B07136" w:rsidP="00B07136">
      <w:pPr>
        <w:numPr>
          <w:ilvl w:val="0"/>
          <w:numId w:val="29"/>
        </w:numPr>
        <w:tabs>
          <w:tab w:val="clear" w:pos="720"/>
          <w:tab w:val="num" w:pos="1440"/>
        </w:tabs>
        <w:ind w:left="1440" w:hanging="720"/>
        <w:jc w:val="both"/>
        <w:rPr>
          <w:color w:val="000000"/>
          <w:sz w:val="22"/>
          <w:szCs w:val="22"/>
        </w:rPr>
      </w:pPr>
      <w:r w:rsidRPr="00056E2C">
        <w:rPr>
          <w:color w:val="000000"/>
          <w:sz w:val="22"/>
          <w:szCs w:val="22"/>
          <w:u w:val="single"/>
        </w:rPr>
        <w:t>Other Direct Costs.</w:t>
      </w:r>
      <w:r w:rsidRPr="00056E2C">
        <w:rPr>
          <w:color w:val="000000"/>
          <w:sz w:val="22"/>
          <w:szCs w:val="22"/>
        </w:rPr>
        <w:t xml:space="preserve"> All allowable other directs costs, including travel, shall be reimbursed at </w:t>
      </w:r>
      <w:r w:rsidR="00FD57AB">
        <w:rPr>
          <w:color w:val="000000"/>
          <w:sz w:val="22"/>
          <w:szCs w:val="22"/>
        </w:rPr>
        <w:t>Company</w:t>
      </w:r>
      <w:r w:rsidRPr="00056E2C">
        <w:rPr>
          <w:color w:val="000000"/>
          <w:sz w:val="22"/>
          <w:szCs w:val="22"/>
        </w:rPr>
        <w:t>’s act</w:t>
      </w:r>
      <w:r>
        <w:rPr>
          <w:color w:val="000000"/>
          <w:sz w:val="22"/>
          <w:szCs w:val="22"/>
        </w:rPr>
        <w:t xml:space="preserve">ual cost, exclusive of any fees and </w:t>
      </w:r>
      <w:proofErr w:type="gramStart"/>
      <w:r>
        <w:rPr>
          <w:color w:val="000000"/>
          <w:sz w:val="22"/>
          <w:szCs w:val="22"/>
        </w:rPr>
        <w:t>are</w:t>
      </w:r>
      <w:proofErr w:type="gramEnd"/>
      <w:r>
        <w:rPr>
          <w:color w:val="000000"/>
          <w:sz w:val="22"/>
          <w:szCs w:val="22"/>
        </w:rPr>
        <w:t xml:space="preserve"> </w:t>
      </w:r>
      <w:r w:rsidRPr="00056E2C">
        <w:rPr>
          <w:color w:val="000000"/>
          <w:sz w:val="22"/>
          <w:szCs w:val="22"/>
        </w:rPr>
        <w:t xml:space="preserve">subject to the limitations described in </w:t>
      </w:r>
      <w:r w:rsidRPr="00056E2C">
        <w:rPr>
          <w:color w:val="000000"/>
          <w:sz w:val="22"/>
          <w:szCs w:val="22"/>
          <w:u w:val="single"/>
        </w:rPr>
        <w:t xml:space="preserve">Schedule C </w:t>
      </w:r>
      <w:r w:rsidRPr="00056E2C">
        <w:rPr>
          <w:color w:val="000000"/>
          <w:sz w:val="22"/>
          <w:szCs w:val="22"/>
        </w:rPr>
        <w:t>hereunder.</w:t>
      </w:r>
    </w:p>
    <w:p w:rsidR="00E51AF1" w:rsidRPr="00056E2C" w:rsidRDefault="00E51AF1" w:rsidP="00BE41A9">
      <w:pPr>
        <w:ind w:left="720"/>
        <w:jc w:val="both"/>
        <w:rPr>
          <w:color w:val="000000"/>
          <w:sz w:val="22"/>
          <w:szCs w:val="22"/>
        </w:rPr>
      </w:pPr>
    </w:p>
    <w:p w:rsidR="001813C9" w:rsidRPr="003245FD" w:rsidRDefault="00E51AF1" w:rsidP="00BE41A9">
      <w:pPr>
        <w:numPr>
          <w:ilvl w:val="0"/>
          <w:numId w:val="29"/>
        </w:numPr>
        <w:tabs>
          <w:tab w:val="clear" w:pos="720"/>
          <w:tab w:val="num" w:pos="1440"/>
        </w:tabs>
        <w:ind w:left="1440" w:hanging="720"/>
        <w:jc w:val="both"/>
        <w:rPr>
          <w:color w:val="FF0000"/>
          <w:sz w:val="22"/>
          <w:szCs w:val="22"/>
        </w:rPr>
      </w:pPr>
      <w:r w:rsidRPr="003245FD">
        <w:rPr>
          <w:color w:val="000000"/>
          <w:sz w:val="22"/>
          <w:szCs w:val="22"/>
          <w:u w:val="single"/>
        </w:rPr>
        <w:t>Notification.</w:t>
      </w:r>
      <w:r w:rsidRPr="003245FD">
        <w:rPr>
          <w:color w:val="000000"/>
          <w:sz w:val="22"/>
          <w:szCs w:val="22"/>
        </w:rPr>
        <w:t xml:space="preserve">  Whenever </w:t>
      </w:r>
      <w:r w:rsidR="00FD57AB">
        <w:rPr>
          <w:color w:val="000000"/>
          <w:sz w:val="22"/>
          <w:szCs w:val="22"/>
        </w:rPr>
        <w:t>Company</w:t>
      </w:r>
      <w:r w:rsidRPr="003245FD">
        <w:rPr>
          <w:color w:val="000000"/>
          <w:sz w:val="22"/>
          <w:szCs w:val="22"/>
        </w:rPr>
        <w:t xml:space="preserve"> has reason to believe that the total cost of the work under this Agreement shall be greater or substantially less than the amount authorized, </w:t>
      </w:r>
      <w:r w:rsidR="00FD57AB">
        <w:rPr>
          <w:color w:val="000000"/>
          <w:sz w:val="22"/>
          <w:szCs w:val="22"/>
        </w:rPr>
        <w:t>Company</w:t>
      </w:r>
      <w:r w:rsidRPr="003245FD">
        <w:rPr>
          <w:color w:val="000000"/>
          <w:sz w:val="22"/>
          <w:szCs w:val="22"/>
        </w:rPr>
        <w:t xml:space="preserve"> shall promptly notify the Velocys.  </w:t>
      </w:r>
      <w:r w:rsidRPr="003245FD">
        <w:rPr>
          <w:sz w:val="22"/>
          <w:szCs w:val="22"/>
          <w:u w:val="single"/>
        </w:rPr>
        <w:br w:type="page"/>
      </w:r>
    </w:p>
    <w:p w:rsidR="00E04D39" w:rsidRPr="00192437" w:rsidRDefault="001813C9" w:rsidP="00BF5BD5">
      <w:pPr>
        <w:jc w:val="center"/>
        <w:rPr>
          <w:sz w:val="22"/>
          <w:szCs w:val="22"/>
          <w:u w:val="single"/>
        </w:rPr>
      </w:pPr>
      <w:r w:rsidRPr="001813C9">
        <w:rPr>
          <w:b/>
          <w:sz w:val="22"/>
          <w:szCs w:val="22"/>
        </w:rPr>
        <w:t>SCHEDULE C</w:t>
      </w:r>
    </w:p>
    <w:p w:rsidR="00E04D39" w:rsidRPr="00192437" w:rsidRDefault="00E04D39" w:rsidP="00BE41A9">
      <w:pPr>
        <w:ind w:left="360" w:hanging="360"/>
        <w:jc w:val="center"/>
        <w:rPr>
          <w:b/>
          <w:caps/>
          <w:sz w:val="22"/>
          <w:szCs w:val="22"/>
        </w:rPr>
      </w:pPr>
      <w:r w:rsidRPr="00192437">
        <w:rPr>
          <w:b/>
          <w:caps/>
          <w:sz w:val="22"/>
          <w:szCs w:val="22"/>
          <w:u w:val="single"/>
        </w:rPr>
        <w:t>Reimbursable Expenses</w:t>
      </w:r>
    </w:p>
    <w:p w:rsidR="00E04D39" w:rsidRPr="00192437" w:rsidRDefault="00E04D39" w:rsidP="00BE41A9">
      <w:pPr>
        <w:ind w:left="360" w:hanging="360"/>
        <w:rPr>
          <w:sz w:val="22"/>
          <w:szCs w:val="22"/>
        </w:rPr>
      </w:pPr>
    </w:p>
    <w:p w:rsidR="00B352E5" w:rsidRPr="00FF499E" w:rsidRDefault="00B352E5" w:rsidP="00BE41A9">
      <w:pPr>
        <w:jc w:val="both"/>
        <w:rPr>
          <w:sz w:val="22"/>
          <w:szCs w:val="22"/>
        </w:rPr>
      </w:pPr>
      <w:r>
        <w:rPr>
          <w:sz w:val="22"/>
          <w:szCs w:val="22"/>
        </w:rPr>
        <w:t>B</w:t>
      </w:r>
      <w:r w:rsidRPr="00FF499E">
        <w:rPr>
          <w:sz w:val="22"/>
          <w:szCs w:val="22"/>
        </w:rPr>
        <w:t xml:space="preserve">usiness expenses incurred by </w:t>
      </w:r>
      <w:r w:rsidR="00FD57AB">
        <w:rPr>
          <w:sz w:val="22"/>
          <w:szCs w:val="22"/>
        </w:rPr>
        <w:t>Company</w:t>
      </w:r>
      <w:r w:rsidRPr="00FF499E">
        <w:rPr>
          <w:sz w:val="22"/>
          <w:szCs w:val="22"/>
        </w:rPr>
        <w:t xml:space="preserve"> in the course of providing services to </w:t>
      </w:r>
      <w:r w:rsidR="00ED3627" w:rsidRPr="00FF499E">
        <w:rPr>
          <w:sz w:val="22"/>
          <w:szCs w:val="22"/>
        </w:rPr>
        <w:t>Velocys</w:t>
      </w:r>
      <w:r w:rsidRPr="00FF499E">
        <w:rPr>
          <w:sz w:val="22"/>
          <w:szCs w:val="22"/>
        </w:rPr>
        <w:t xml:space="preserve"> </w:t>
      </w:r>
      <w:r>
        <w:rPr>
          <w:sz w:val="22"/>
          <w:szCs w:val="22"/>
        </w:rPr>
        <w:t>shall be subject to the following restrictions:</w:t>
      </w:r>
    </w:p>
    <w:p w:rsidR="00E04D39" w:rsidRPr="00192437" w:rsidRDefault="00E04D39" w:rsidP="00BE41A9">
      <w:pPr>
        <w:jc w:val="both"/>
        <w:rPr>
          <w:sz w:val="22"/>
          <w:szCs w:val="22"/>
        </w:rPr>
      </w:pPr>
    </w:p>
    <w:p w:rsidR="00E04D39" w:rsidRPr="00192437" w:rsidRDefault="00E04D39" w:rsidP="00BE41A9">
      <w:pPr>
        <w:jc w:val="both"/>
        <w:rPr>
          <w:sz w:val="22"/>
          <w:szCs w:val="22"/>
        </w:rPr>
      </w:pPr>
      <w:r w:rsidRPr="00192437">
        <w:rPr>
          <w:b/>
          <w:sz w:val="22"/>
          <w:szCs w:val="22"/>
          <w:u w:val="single"/>
        </w:rPr>
        <w:t>Transportation</w:t>
      </w:r>
      <w:r w:rsidRPr="00192437">
        <w:rPr>
          <w:b/>
          <w:sz w:val="22"/>
          <w:szCs w:val="22"/>
        </w:rPr>
        <w:t>:</w:t>
      </w:r>
      <w:r w:rsidR="00742108" w:rsidRPr="00192437">
        <w:rPr>
          <w:sz w:val="22"/>
          <w:szCs w:val="22"/>
        </w:rPr>
        <w:t xml:space="preserve"> </w:t>
      </w:r>
      <w:r w:rsidRPr="00192437">
        <w:rPr>
          <w:sz w:val="22"/>
          <w:szCs w:val="22"/>
        </w:rPr>
        <w:t>Velocys shall not reimburse any transportation costs associated with this agreement unless agreed to in advance by Velocys and in writing by Velocys</w:t>
      </w:r>
      <w:r w:rsidR="00742108" w:rsidRPr="00192437">
        <w:rPr>
          <w:sz w:val="22"/>
          <w:szCs w:val="22"/>
        </w:rPr>
        <w:t>’ Technical Representative.</w:t>
      </w:r>
    </w:p>
    <w:p w:rsidR="00E04D39" w:rsidRPr="00192437" w:rsidRDefault="00E04D39" w:rsidP="00BE41A9">
      <w:pPr>
        <w:jc w:val="both"/>
        <w:rPr>
          <w:b/>
          <w:sz w:val="22"/>
          <w:szCs w:val="22"/>
        </w:rPr>
      </w:pPr>
    </w:p>
    <w:p w:rsidR="00742108" w:rsidRPr="00192437" w:rsidRDefault="00E04D39" w:rsidP="00BE41A9">
      <w:pPr>
        <w:jc w:val="both"/>
        <w:rPr>
          <w:sz w:val="22"/>
          <w:szCs w:val="22"/>
        </w:rPr>
      </w:pPr>
      <w:r w:rsidRPr="00192437">
        <w:rPr>
          <w:b/>
          <w:sz w:val="22"/>
          <w:szCs w:val="22"/>
          <w:u w:val="single"/>
        </w:rPr>
        <w:t>Lodging</w:t>
      </w:r>
      <w:r w:rsidRPr="00192437">
        <w:rPr>
          <w:b/>
          <w:sz w:val="22"/>
          <w:szCs w:val="22"/>
        </w:rPr>
        <w:t>:</w:t>
      </w:r>
      <w:r w:rsidR="00742108" w:rsidRPr="00192437">
        <w:rPr>
          <w:b/>
          <w:sz w:val="22"/>
          <w:szCs w:val="22"/>
        </w:rPr>
        <w:t xml:space="preserve"> </w:t>
      </w:r>
      <w:r w:rsidRPr="00192437">
        <w:rPr>
          <w:sz w:val="22"/>
          <w:szCs w:val="22"/>
        </w:rPr>
        <w:t xml:space="preserve">Velocys shall not reimburse any lodging costs associated with this agreement unless agreed to in advance by Velocys and in writing by </w:t>
      </w:r>
      <w:r w:rsidR="00742108" w:rsidRPr="00192437">
        <w:rPr>
          <w:sz w:val="22"/>
          <w:szCs w:val="22"/>
        </w:rPr>
        <w:t>Velocys’ Technical Representative.</w:t>
      </w:r>
    </w:p>
    <w:p w:rsidR="00E04D39" w:rsidRPr="00192437" w:rsidRDefault="00E04D39" w:rsidP="00BE41A9">
      <w:pPr>
        <w:jc w:val="both"/>
        <w:rPr>
          <w:sz w:val="22"/>
          <w:szCs w:val="22"/>
        </w:rPr>
      </w:pPr>
    </w:p>
    <w:p w:rsidR="00742108" w:rsidRPr="00192437" w:rsidRDefault="00E04D39" w:rsidP="00BE41A9">
      <w:pPr>
        <w:jc w:val="both"/>
        <w:rPr>
          <w:sz w:val="22"/>
          <w:szCs w:val="22"/>
        </w:rPr>
      </w:pPr>
      <w:r w:rsidRPr="00192437">
        <w:rPr>
          <w:b/>
          <w:sz w:val="22"/>
          <w:szCs w:val="22"/>
          <w:u w:val="single"/>
        </w:rPr>
        <w:t>Meals</w:t>
      </w:r>
      <w:r w:rsidRPr="00192437">
        <w:rPr>
          <w:b/>
          <w:sz w:val="22"/>
          <w:szCs w:val="22"/>
        </w:rPr>
        <w:t>:</w:t>
      </w:r>
      <w:r w:rsidR="00742108" w:rsidRPr="00192437">
        <w:rPr>
          <w:sz w:val="22"/>
          <w:szCs w:val="22"/>
        </w:rPr>
        <w:t xml:space="preserve"> </w:t>
      </w:r>
      <w:r w:rsidRPr="00192437">
        <w:rPr>
          <w:sz w:val="22"/>
          <w:szCs w:val="22"/>
        </w:rPr>
        <w:t xml:space="preserve">Velocys shall not reimburse any meal costs associated with this agreement unless agreed to in advance by Velocys and in writing by </w:t>
      </w:r>
      <w:r w:rsidR="00742108" w:rsidRPr="00192437">
        <w:rPr>
          <w:sz w:val="22"/>
          <w:szCs w:val="22"/>
        </w:rPr>
        <w:t>Velocys’ Technical Representative.</w:t>
      </w:r>
    </w:p>
    <w:p w:rsidR="00E04D39" w:rsidRPr="00192437" w:rsidRDefault="00E04D39" w:rsidP="00BE41A9">
      <w:pPr>
        <w:jc w:val="both"/>
        <w:rPr>
          <w:sz w:val="22"/>
          <w:szCs w:val="22"/>
        </w:rPr>
      </w:pPr>
    </w:p>
    <w:p w:rsidR="00742108" w:rsidRPr="00192437" w:rsidRDefault="00E04D39" w:rsidP="00BE41A9">
      <w:pPr>
        <w:jc w:val="both"/>
        <w:rPr>
          <w:sz w:val="22"/>
          <w:szCs w:val="22"/>
        </w:rPr>
      </w:pPr>
      <w:r w:rsidRPr="00192437">
        <w:rPr>
          <w:b/>
          <w:sz w:val="22"/>
          <w:szCs w:val="22"/>
          <w:u w:val="single"/>
        </w:rPr>
        <w:t>Project Materials</w:t>
      </w:r>
      <w:r w:rsidRPr="00192437">
        <w:rPr>
          <w:b/>
          <w:sz w:val="22"/>
          <w:szCs w:val="22"/>
        </w:rPr>
        <w:t>:</w:t>
      </w:r>
      <w:r w:rsidR="00742108" w:rsidRPr="00192437">
        <w:rPr>
          <w:sz w:val="22"/>
          <w:szCs w:val="22"/>
        </w:rPr>
        <w:t xml:space="preserve"> </w:t>
      </w:r>
      <w:r w:rsidRPr="00192437">
        <w:rPr>
          <w:sz w:val="22"/>
          <w:szCs w:val="22"/>
        </w:rPr>
        <w:t xml:space="preserve">Velocys shall not reimburse any project material costs associated with this agreement unless agreed to in advance and in writing by </w:t>
      </w:r>
      <w:r w:rsidR="00742108" w:rsidRPr="00192437">
        <w:rPr>
          <w:sz w:val="22"/>
          <w:szCs w:val="22"/>
        </w:rPr>
        <w:t>Velocys’ Technical Representative.</w:t>
      </w:r>
    </w:p>
    <w:p w:rsidR="00E04D39" w:rsidRPr="00192437" w:rsidRDefault="00E04D39" w:rsidP="00BE41A9">
      <w:pPr>
        <w:jc w:val="both"/>
        <w:rPr>
          <w:sz w:val="22"/>
          <w:szCs w:val="22"/>
        </w:rPr>
      </w:pPr>
    </w:p>
    <w:p w:rsidR="00715735" w:rsidRPr="00192437" w:rsidRDefault="00715735" w:rsidP="00BE41A9">
      <w:pPr>
        <w:ind w:left="360" w:hanging="360"/>
        <w:rPr>
          <w:sz w:val="22"/>
          <w:szCs w:val="22"/>
        </w:rPr>
      </w:pPr>
    </w:p>
    <w:p w:rsidR="00715735" w:rsidRPr="00192437" w:rsidRDefault="00715735" w:rsidP="00BE41A9">
      <w:pPr>
        <w:ind w:left="360" w:hanging="360"/>
        <w:jc w:val="center"/>
        <w:rPr>
          <w:sz w:val="22"/>
          <w:szCs w:val="22"/>
          <w:u w:val="single"/>
        </w:rPr>
      </w:pPr>
      <w:r w:rsidRPr="00192437">
        <w:rPr>
          <w:sz w:val="22"/>
          <w:szCs w:val="22"/>
        </w:rPr>
        <w:br w:type="page"/>
      </w:r>
      <w:r w:rsidRPr="00192437">
        <w:rPr>
          <w:b/>
          <w:sz w:val="22"/>
          <w:szCs w:val="22"/>
        </w:rPr>
        <w:t xml:space="preserve">SCHEDULE </w:t>
      </w:r>
      <w:r w:rsidR="001813C9">
        <w:rPr>
          <w:b/>
          <w:sz w:val="22"/>
          <w:szCs w:val="22"/>
        </w:rPr>
        <w:t>D</w:t>
      </w:r>
    </w:p>
    <w:p w:rsidR="003F4E29" w:rsidRPr="00192437" w:rsidRDefault="00715735" w:rsidP="00BE41A9">
      <w:pPr>
        <w:ind w:left="360" w:hanging="360"/>
        <w:jc w:val="center"/>
        <w:rPr>
          <w:b/>
          <w:caps/>
          <w:sz w:val="22"/>
          <w:szCs w:val="22"/>
          <w:u w:val="single"/>
        </w:rPr>
      </w:pPr>
      <w:r w:rsidRPr="00192437">
        <w:rPr>
          <w:b/>
          <w:caps/>
          <w:sz w:val="22"/>
          <w:szCs w:val="22"/>
          <w:u w:val="single"/>
        </w:rPr>
        <w:t>General Terms and Conditions</w:t>
      </w:r>
    </w:p>
    <w:p w:rsidR="00BE6F8F" w:rsidRDefault="00BE6F8F" w:rsidP="00BE41A9">
      <w:pPr>
        <w:jc w:val="both"/>
        <w:rPr>
          <w:sz w:val="22"/>
          <w:szCs w:val="22"/>
        </w:rPr>
      </w:pPr>
    </w:p>
    <w:p w:rsidR="004B6129" w:rsidRPr="00FF499E" w:rsidRDefault="00FD57AB" w:rsidP="00BE41A9">
      <w:pPr>
        <w:jc w:val="both"/>
        <w:rPr>
          <w:sz w:val="22"/>
          <w:szCs w:val="22"/>
        </w:rPr>
      </w:pPr>
      <w:r>
        <w:rPr>
          <w:sz w:val="22"/>
          <w:szCs w:val="22"/>
        </w:rPr>
        <w:t>Company</w:t>
      </w:r>
      <w:r w:rsidR="004B6129" w:rsidRPr="00FF499E">
        <w:rPr>
          <w:sz w:val="22"/>
          <w:szCs w:val="22"/>
        </w:rPr>
        <w:t>, as identified in the Schedule A, agrees to provide to Velocys, Inc. (“V</w:t>
      </w:r>
      <w:r w:rsidR="00A61A4A">
        <w:rPr>
          <w:sz w:val="22"/>
          <w:szCs w:val="22"/>
        </w:rPr>
        <w:t>elocys</w:t>
      </w:r>
      <w:r w:rsidR="004B6129" w:rsidRPr="00FF499E">
        <w:rPr>
          <w:sz w:val="22"/>
          <w:szCs w:val="22"/>
        </w:rPr>
        <w:t>”)</w:t>
      </w:r>
      <w:r w:rsidR="004B6129" w:rsidRPr="00FF499E">
        <w:rPr>
          <w:b/>
          <w:sz w:val="22"/>
          <w:szCs w:val="22"/>
        </w:rPr>
        <w:t xml:space="preserve"> </w:t>
      </w:r>
      <w:r w:rsidR="004B6129" w:rsidRPr="00FF499E">
        <w:rPr>
          <w:sz w:val="22"/>
          <w:szCs w:val="22"/>
        </w:rPr>
        <w:t xml:space="preserve">services substantially in accordance with the Statement of Work, under the following terms and conditions together with those set forth </w:t>
      </w:r>
      <w:r w:rsidR="004B6129">
        <w:rPr>
          <w:sz w:val="22"/>
          <w:szCs w:val="22"/>
        </w:rPr>
        <w:t>in</w:t>
      </w:r>
      <w:r w:rsidR="004B6129" w:rsidRPr="00FF499E">
        <w:rPr>
          <w:sz w:val="22"/>
          <w:szCs w:val="22"/>
        </w:rPr>
        <w:t xml:space="preserve"> the Schedule</w:t>
      </w:r>
      <w:r w:rsidR="004B6129">
        <w:rPr>
          <w:sz w:val="22"/>
          <w:szCs w:val="22"/>
        </w:rPr>
        <w:t>(s) hereunder</w:t>
      </w:r>
      <w:r w:rsidR="004B6129" w:rsidRPr="00FF499E">
        <w:rPr>
          <w:sz w:val="22"/>
          <w:szCs w:val="22"/>
        </w:rPr>
        <w:t>:</w:t>
      </w:r>
    </w:p>
    <w:p w:rsidR="00505805" w:rsidRPr="006919C5" w:rsidRDefault="00505805" w:rsidP="00BE41A9">
      <w:pPr>
        <w:jc w:val="both"/>
        <w:rPr>
          <w:sz w:val="22"/>
          <w:szCs w:val="22"/>
        </w:rPr>
      </w:pPr>
    </w:p>
    <w:p w:rsidR="00637F1D" w:rsidRPr="00534F9D" w:rsidRDefault="00637F1D" w:rsidP="00BE41A9">
      <w:pPr>
        <w:numPr>
          <w:ilvl w:val="0"/>
          <w:numId w:val="4"/>
        </w:numPr>
        <w:ind w:left="360"/>
        <w:jc w:val="both"/>
        <w:rPr>
          <w:sz w:val="22"/>
          <w:szCs w:val="22"/>
        </w:rPr>
      </w:pPr>
      <w:r w:rsidRPr="00534F9D">
        <w:rPr>
          <w:sz w:val="22"/>
          <w:szCs w:val="22"/>
          <w:u w:val="single"/>
        </w:rPr>
        <w:t>Payment of Fees and Expenses</w:t>
      </w:r>
      <w:r w:rsidRPr="00534F9D">
        <w:rPr>
          <w:sz w:val="22"/>
          <w:szCs w:val="22"/>
        </w:rPr>
        <w:t xml:space="preserve">: </w:t>
      </w:r>
      <w:r w:rsidR="00FD57AB">
        <w:rPr>
          <w:sz w:val="22"/>
          <w:szCs w:val="22"/>
        </w:rPr>
        <w:t>Company</w:t>
      </w:r>
      <w:r w:rsidRPr="00534F9D">
        <w:rPr>
          <w:sz w:val="22"/>
          <w:szCs w:val="22"/>
        </w:rPr>
        <w:t xml:space="preserve"> shall submit regular, periodic invoices, no more often than monthly</w:t>
      </w:r>
      <w:r w:rsidRPr="00534F9D">
        <w:rPr>
          <w:color w:val="000000"/>
          <w:sz w:val="22"/>
          <w:szCs w:val="22"/>
        </w:rPr>
        <w:t xml:space="preserve"> </w:t>
      </w:r>
      <w:r>
        <w:rPr>
          <w:color w:val="000000"/>
          <w:sz w:val="22"/>
          <w:szCs w:val="22"/>
        </w:rPr>
        <w:t xml:space="preserve">and shall include such detail as </w:t>
      </w:r>
      <w:r w:rsidRPr="00534F9D">
        <w:rPr>
          <w:color w:val="000000"/>
          <w:sz w:val="22"/>
          <w:szCs w:val="22"/>
        </w:rPr>
        <w:t xml:space="preserve">a breakdown of labor </w:t>
      </w:r>
      <w:r>
        <w:rPr>
          <w:color w:val="000000"/>
          <w:sz w:val="22"/>
          <w:szCs w:val="22"/>
        </w:rPr>
        <w:t>to include</w:t>
      </w:r>
      <w:r w:rsidRPr="00534F9D">
        <w:rPr>
          <w:color w:val="000000"/>
          <w:sz w:val="22"/>
          <w:szCs w:val="22"/>
        </w:rPr>
        <w:t xml:space="preserve"> the number of hours worked in each labor category, the applicable hourly rate, and the total labor charge for each category and month costs were incurred</w:t>
      </w:r>
      <w:r>
        <w:rPr>
          <w:color w:val="000000"/>
          <w:sz w:val="22"/>
          <w:szCs w:val="22"/>
        </w:rPr>
        <w:t xml:space="preserve"> (</w:t>
      </w:r>
      <w:r w:rsidRPr="00534F9D">
        <w:rPr>
          <w:sz w:val="22"/>
          <w:szCs w:val="22"/>
        </w:rPr>
        <w:t>where applicable</w:t>
      </w:r>
      <w:r>
        <w:rPr>
          <w:sz w:val="22"/>
          <w:szCs w:val="22"/>
        </w:rPr>
        <w:t>)</w:t>
      </w:r>
      <w:r w:rsidRPr="00534F9D">
        <w:rPr>
          <w:color w:val="000000"/>
          <w:sz w:val="22"/>
          <w:szCs w:val="22"/>
        </w:rPr>
        <w:t xml:space="preserve">. Charges other than labor shall be accompanied by such satisfactory supporting documentation (i.e., Show on all packages, invoices, shipping bills, etc.). </w:t>
      </w:r>
      <w:r w:rsidR="00483494" w:rsidRPr="002066DF">
        <w:rPr>
          <w:sz w:val="21"/>
          <w:szCs w:val="21"/>
        </w:rPr>
        <w:t xml:space="preserve">Invoice terms are net 30 days.  </w:t>
      </w:r>
      <w:r w:rsidR="00415C3D" w:rsidRPr="00534F9D">
        <w:rPr>
          <w:rFonts w:ascii="Times New Roman Bold" w:hAnsi="Times New Roman Bold"/>
          <w:b/>
          <w:i/>
          <w:color w:val="000000"/>
          <w:sz w:val="22"/>
          <w:szCs w:val="22"/>
        </w:rPr>
        <w:t xml:space="preserve">The final invoice should be marked “Final Invoice.”  </w:t>
      </w:r>
    </w:p>
    <w:p w:rsidR="00637F1D" w:rsidRDefault="00637F1D" w:rsidP="00BE41A9">
      <w:pPr>
        <w:ind w:left="360"/>
        <w:jc w:val="both"/>
        <w:rPr>
          <w:sz w:val="22"/>
          <w:szCs w:val="22"/>
        </w:rPr>
      </w:pPr>
    </w:p>
    <w:p w:rsidR="00637F1D" w:rsidRPr="00534F9D" w:rsidRDefault="00637F1D" w:rsidP="00BE41A9">
      <w:pPr>
        <w:ind w:left="360"/>
        <w:jc w:val="both"/>
        <w:rPr>
          <w:sz w:val="22"/>
          <w:szCs w:val="22"/>
        </w:rPr>
      </w:pPr>
      <w:r w:rsidRPr="00534F9D">
        <w:rPr>
          <w:sz w:val="22"/>
          <w:szCs w:val="22"/>
        </w:rPr>
        <w:t xml:space="preserve">Invoices shall be payable on receipt but shall not be deemed overdue if paid within 30 days of receipt.  Invoices and invoice related questions shall be submitted by </w:t>
      </w:r>
      <w:r w:rsidR="00FD57AB">
        <w:rPr>
          <w:sz w:val="22"/>
          <w:szCs w:val="22"/>
        </w:rPr>
        <w:t>Company</w:t>
      </w:r>
      <w:r w:rsidRPr="00534F9D">
        <w:rPr>
          <w:sz w:val="22"/>
          <w:szCs w:val="22"/>
        </w:rPr>
        <w:t xml:space="preserve"> to:</w:t>
      </w:r>
    </w:p>
    <w:p w:rsidR="00637F1D" w:rsidRPr="00534F9D" w:rsidRDefault="00637F1D" w:rsidP="00BE41A9">
      <w:pPr>
        <w:ind w:left="360" w:hanging="360"/>
        <w:jc w:val="both"/>
        <w:rPr>
          <w:sz w:val="22"/>
          <w:szCs w:val="22"/>
        </w:rPr>
      </w:pPr>
    </w:p>
    <w:p w:rsidR="00637F1D" w:rsidRPr="00534F9D" w:rsidRDefault="00CE1DD8" w:rsidP="00BE41A9">
      <w:pPr>
        <w:numPr>
          <w:ilvl w:val="0"/>
          <w:numId w:val="5"/>
        </w:numPr>
        <w:ind w:left="720"/>
        <w:jc w:val="both"/>
        <w:rPr>
          <w:sz w:val="22"/>
          <w:szCs w:val="22"/>
        </w:rPr>
      </w:pPr>
      <w:r>
        <w:rPr>
          <w:sz w:val="22"/>
          <w:szCs w:val="22"/>
        </w:rPr>
        <w:t>Velocys</w:t>
      </w:r>
      <w:r w:rsidR="00637F1D" w:rsidRPr="00534F9D">
        <w:rPr>
          <w:sz w:val="22"/>
          <w:szCs w:val="22"/>
        </w:rPr>
        <w:t xml:space="preserve">, Inc., 7950 Corporate Blvd., Plain City, OH 43064 </w:t>
      </w:r>
      <w:r w:rsidR="00637F1D" w:rsidRPr="00534F9D">
        <w:rPr>
          <w:color w:val="000000"/>
          <w:sz w:val="22"/>
          <w:szCs w:val="22"/>
        </w:rPr>
        <w:t xml:space="preserve">or </w:t>
      </w:r>
      <w:hyperlink r:id="rId9" w:history="1">
        <w:r w:rsidR="00637F1D" w:rsidRPr="00534F9D">
          <w:rPr>
            <w:rStyle w:val="Hyperlink"/>
            <w:sz w:val="22"/>
            <w:szCs w:val="22"/>
          </w:rPr>
          <w:t>Accountspayable@velocys.com</w:t>
        </w:r>
      </w:hyperlink>
      <w:r w:rsidR="00637F1D" w:rsidRPr="00534F9D">
        <w:rPr>
          <w:sz w:val="22"/>
          <w:szCs w:val="22"/>
        </w:rPr>
        <w:t xml:space="preserve">; </w:t>
      </w:r>
      <w:r w:rsidR="00637F1D" w:rsidRPr="00534F9D">
        <w:rPr>
          <w:b/>
          <w:sz w:val="22"/>
          <w:szCs w:val="22"/>
        </w:rPr>
        <w:t>Attention:</w:t>
      </w:r>
      <w:r w:rsidR="00637F1D" w:rsidRPr="00534F9D">
        <w:rPr>
          <w:sz w:val="22"/>
          <w:szCs w:val="22"/>
        </w:rPr>
        <w:t xml:space="preserve">  Accounts Payable.</w:t>
      </w:r>
    </w:p>
    <w:p w:rsidR="00637F1D" w:rsidRPr="00534F9D" w:rsidRDefault="00637F1D" w:rsidP="00BE41A9">
      <w:pPr>
        <w:ind w:left="360" w:hanging="360"/>
        <w:jc w:val="both"/>
        <w:rPr>
          <w:sz w:val="22"/>
          <w:szCs w:val="22"/>
        </w:rPr>
      </w:pPr>
    </w:p>
    <w:p w:rsidR="00637F1D" w:rsidRPr="00534F9D" w:rsidRDefault="00637F1D" w:rsidP="00BE41A9">
      <w:pPr>
        <w:ind w:left="360"/>
        <w:jc w:val="both"/>
        <w:rPr>
          <w:rFonts w:ascii="Times New Roman Bold" w:hAnsi="Times New Roman Bold"/>
          <w:b/>
          <w:i/>
          <w:sz w:val="22"/>
          <w:szCs w:val="22"/>
        </w:rPr>
      </w:pPr>
      <w:r w:rsidRPr="00534F9D">
        <w:rPr>
          <w:rFonts w:ascii="Times New Roman Bold" w:hAnsi="Times New Roman Bold"/>
          <w:b/>
          <w:i/>
          <w:sz w:val="22"/>
          <w:szCs w:val="22"/>
        </w:rPr>
        <w:t xml:space="preserve">All invoices must reference the valid purchase order number provided on the face of this Agreement. Failure to do so shall result in the return of the invoice to </w:t>
      </w:r>
      <w:r w:rsidR="00FD57AB">
        <w:rPr>
          <w:rFonts w:ascii="Times New Roman Bold" w:hAnsi="Times New Roman Bold"/>
          <w:b/>
          <w:i/>
          <w:sz w:val="22"/>
          <w:szCs w:val="22"/>
        </w:rPr>
        <w:t>Company</w:t>
      </w:r>
      <w:r w:rsidRPr="00534F9D">
        <w:rPr>
          <w:rFonts w:ascii="Times New Roman Bold" w:hAnsi="Times New Roman Bold"/>
          <w:b/>
          <w:i/>
          <w:sz w:val="22"/>
          <w:szCs w:val="22"/>
        </w:rPr>
        <w:t xml:space="preserve"> and a delay in payment.</w:t>
      </w:r>
    </w:p>
    <w:p w:rsidR="00637F1D" w:rsidRPr="004017EC" w:rsidRDefault="00637F1D" w:rsidP="00BE41A9">
      <w:pPr>
        <w:ind w:left="360" w:hanging="360"/>
        <w:jc w:val="both"/>
        <w:rPr>
          <w:position w:val="6"/>
          <w:sz w:val="22"/>
          <w:szCs w:val="22"/>
        </w:rPr>
      </w:pPr>
    </w:p>
    <w:p w:rsidR="00505805" w:rsidRPr="006919C5" w:rsidRDefault="00505805" w:rsidP="00BE41A9">
      <w:pPr>
        <w:pStyle w:val="BodyText"/>
        <w:numPr>
          <w:ilvl w:val="0"/>
          <w:numId w:val="4"/>
        </w:numPr>
        <w:spacing w:after="0"/>
        <w:ind w:left="360"/>
        <w:jc w:val="both"/>
        <w:rPr>
          <w:sz w:val="22"/>
          <w:szCs w:val="22"/>
        </w:rPr>
      </w:pPr>
      <w:r w:rsidRPr="006919C5">
        <w:rPr>
          <w:sz w:val="22"/>
          <w:szCs w:val="22"/>
          <w:u w:val="single"/>
        </w:rPr>
        <w:t>Withholding</w:t>
      </w:r>
      <w:r w:rsidR="00A63C50">
        <w:rPr>
          <w:sz w:val="22"/>
          <w:szCs w:val="22"/>
          <w:u w:val="single"/>
        </w:rPr>
        <w:t>:</w:t>
      </w:r>
      <w:r w:rsidRPr="006919C5">
        <w:rPr>
          <w:sz w:val="22"/>
          <w:szCs w:val="22"/>
        </w:rPr>
        <w:t xml:space="preserve">  Velocys may withhold payment if </w:t>
      </w:r>
      <w:r w:rsidR="00FD57AB">
        <w:rPr>
          <w:sz w:val="22"/>
          <w:szCs w:val="22"/>
        </w:rPr>
        <w:t>Company</w:t>
      </w:r>
      <w:r w:rsidRPr="006919C5">
        <w:rPr>
          <w:sz w:val="22"/>
          <w:szCs w:val="22"/>
        </w:rPr>
        <w:t xml:space="preserve"> has not complied with any material requirement of this Agreement.  Said payment </w:t>
      </w:r>
      <w:r w:rsidR="00EC5AC6">
        <w:rPr>
          <w:sz w:val="22"/>
          <w:szCs w:val="22"/>
        </w:rPr>
        <w:t>shall</w:t>
      </w:r>
      <w:r w:rsidRPr="006919C5">
        <w:rPr>
          <w:sz w:val="22"/>
          <w:szCs w:val="22"/>
        </w:rPr>
        <w:t xml:space="preserve"> be made only when the requirement is complied with.  Any payment so withheld shall not accrue interest. </w:t>
      </w:r>
    </w:p>
    <w:p w:rsidR="00505805" w:rsidRPr="006919C5" w:rsidRDefault="00505805" w:rsidP="00BE41A9">
      <w:pPr>
        <w:pStyle w:val="12"/>
        <w:tabs>
          <w:tab w:val="clear" w:pos="2160"/>
        </w:tabs>
        <w:ind w:left="0" w:firstLine="0"/>
        <w:jc w:val="both"/>
        <w:rPr>
          <w:color w:val="000000"/>
          <w:sz w:val="22"/>
          <w:szCs w:val="22"/>
        </w:rPr>
      </w:pPr>
    </w:p>
    <w:p w:rsidR="00505805" w:rsidRDefault="00505805" w:rsidP="00BE41A9">
      <w:pPr>
        <w:pStyle w:val="12"/>
        <w:numPr>
          <w:ilvl w:val="0"/>
          <w:numId w:val="4"/>
        </w:numPr>
        <w:tabs>
          <w:tab w:val="clear" w:pos="2160"/>
        </w:tabs>
        <w:ind w:left="360"/>
        <w:jc w:val="both"/>
        <w:rPr>
          <w:color w:val="000000"/>
          <w:sz w:val="22"/>
          <w:szCs w:val="22"/>
        </w:rPr>
      </w:pPr>
      <w:r w:rsidRPr="006919C5">
        <w:rPr>
          <w:color w:val="000000"/>
          <w:sz w:val="22"/>
          <w:szCs w:val="22"/>
          <w:u w:val="single"/>
        </w:rPr>
        <w:t>Changes</w:t>
      </w:r>
      <w:r w:rsidRPr="006919C5">
        <w:rPr>
          <w:color w:val="000000"/>
          <w:sz w:val="22"/>
          <w:szCs w:val="22"/>
        </w:rPr>
        <w:t>: This Agreement may be modified or amended only by mutual agreement in writing. No course of dealing, usage of trade, waiver or non-enforcement shall be construed to modify or otherwise alter the terms and conditions of this Agreement.</w:t>
      </w:r>
    </w:p>
    <w:p w:rsidR="00AE1253" w:rsidRDefault="00AE1253" w:rsidP="00AE1253">
      <w:pPr>
        <w:pStyle w:val="ListParagraph"/>
        <w:rPr>
          <w:color w:val="000000"/>
          <w:sz w:val="22"/>
          <w:szCs w:val="22"/>
        </w:rPr>
      </w:pPr>
    </w:p>
    <w:p w:rsidR="00AE1253" w:rsidRPr="006919C5" w:rsidRDefault="00AE1253" w:rsidP="00AE1253">
      <w:pPr>
        <w:numPr>
          <w:ilvl w:val="0"/>
          <w:numId w:val="4"/>
        </w:numPr>
        <w:ind w:left="360"/>
        <w:rPr>
          <w:sz w:val="22"/>
          <w:szCs w:val="22"/>
        </w:rPr>
      </w:pPr>
      <w:r w:rsidRPr="006919C5">
        <w:rPr>
          <w:sz w:val="22"/>
          <w:szCs w:val="22"/>
          <w:u w:val="single"/>
        </w:rPr>
        <w:t>Insurance</w:t>
      </w:r>
      <w:r>
        <w:rPr>
          <w:sz w:val="22"/>
          <w:szCs w:val="22"/>
          <w:u w:val="single"/>
        </w:rPr>
        <w:t>:</w:t>
      </w:r>
    </w:p>
    <w:p w:rsidR="00AE1253" w:rsidRPr="006919C5" w:rsidRDefault="00AE1253" w:rsidP="00AE1253">
      <w:pPr>
        <w:ind w:hanging="20"/>
        <w:jc w:val="both"/>
        <w:rPr>
          <w:b/>
          <w:color w:val="000000"/>
          <w:sz w:val="22"/>
          <w:szCs w:val="22"/>
          <w:u w:val="single"/>
        </w:rPr>
      </w:pPr>
    </w:p>
    <w:p w:rsidR="00AE1253" w:rsidRPr="006919C5" w:rsidRDefault="00FD57AB" w:rsidP="00AE1253">
      <w:pPr>
        <w:numPr>
          <w:ilvl w:val="0"/>
          <w:numId w:val="18"/>
        </w:numPr>
        <w:tabs>
          <w:tab w:val="clear" w:pos="1140"/>
        </w:tabs>
        <w:ind w:left="360" w:firstLine="0"/>
        <w:jc w:val="both"/>
        <w:rPr>
          <w:color w:val="000000"/>
          <w:sz w:val="22"/>
          <w:szCs w:val="22"/>
        </w:rPr>
      </w:pPr>
      <w:r>
        <w:rPr>
          <w:color w:val="000000"/>
          <w:sz w:val="22"/>
          <w:szCs w:val="22"/>
        </w:rPr>
        <w:t>Company</w:t>
      </w:r>
      <w:r w:rsidR="00AE1253" w:rsidRPr="006919C5">
        <w:rPr>
          <w:color w:val="000000"/>
          <w:sz w:val="22"/>
          <w:szCs w:val="22"/>
        </w:rPr>
        <w:t xml:space="preserve"> shall purchase and maintain during the term of this </w:t>
      </w:r>
      <w:r w:rsidR="00AE1253">
        <w:rPr>
          <w:color w:val="000000"/>
          <w:sz w:val="22"/>
          <w:szCs w:val="22"/>
        </w:rPr>
        <w:t>Agreement</w:t>
      </w:r>
      <w:r w:rsidR="00AE1253" w:rsidRPr="006919C5">
        <w:rPr>
          <w:color w:val="000000"/>
          <w:sz w:val="22"/>
          <w:szCs w:val="22"/>
        </w:rPr>
        <w:t xml:space="preserve"> and any extensions thereof, insurance in amounts reasonable and customary for the industry in which </w:t>
      </w:r>
      <w:r>
        <w:rPr>
          <w:color w:val="000000"/>
          <w:sz w:val="22"/>
          <w:szCs w:val="22"/>
        </w:rPr>
        <w:t>Company</w:t>
      </w:r>
      <w:r w:rsidR="00AE1253" w:rsidRPr="006919C5">
        <w:rPr>
          <w:color w:val="000000"/>
          <w:sz w:val="22"/>
          <w:szCs w:val="22"/>
        </w:rPr>
        <w:t xml:space="preserve"> is engaged. </w:t>
      </w:r>
      <w:r>
        <w:rPr>
          <w:color w:val="000000"/>
          <w:sz w:val="22"/>
          <w:szCs w:val="22"/>
        </w:rPr>
        <w:t>Company</w:t>
      </w:r>
      <w:r w:rsidR="00AE1253" w:rsidRPr="006919C5">
        <w:rPr>
          <w:color w:val="000000"/>
          <w:sz w:val="22"/>
          <w:szCs w:val="22"/>
        </w:rPr>
        <w:t xml:space="preserve"> shall maintain all insurance which is required by any law, statute, ordinance or regulation of any jurisdiction having authority in whole or in part over the </w:t>
      </w:r>
      <w:r>
        <w:rPr>
          <w:color w:val="000000"/>
          <w:sz w:val="22"/>
          <w:szCs w:val="22"/>
        </w:rPr>
        <w:t>Company</w:t>
      </w:r>
      <w:r w:rsidR="00AE1253" w:rsidRPr="006919C5">
        <w:rPr>
          <w:color w:val="000000"/>
          <w:sz w:val="22"/>
          <w:szCs w:val="22"/>
        </w:rPr>
        <w:t xml:space="preserve">’s operations or </w:t>
      </w:r>
      <w:r w:rsidR="00AE1253">
        <w:rPr>
          <w:color w:val="000000"/>
          <w:sz w:val="22"/>
          <w:szCs w:val="22"/>
        </w:rPr>
        <w:t>Agreement</w:t>
      </w:r>
      <w:r w:rsidR="00AE1253" w:rsidRPr="006919C5">
        <w:rPr>
          <w:color w:val="000000"/>
          <w:sz w:val="22"/>
          <w:szCs w:val="22"/>
        </w:rPr>
        <w:t xml:space="preserve"> activities.</w:t>
      </w:r>
    </w:p>
    <w:p w:rsidR="00AE1253" w:rsidRPr="006919C5" w:rsidRDefault="00AE1253" w:rsidP="00AE1253">
      <w:pPr>
        <w:ind w:left="360"/>
        <w:jc w:val="both"/>
        <w:rPr>
          <w:color w:val="000000"/>
          <w:sz w:val="22"/>
          <w:szCs w:val="22"/>
        </w:rPr>
      </w:pPr>
    </w:p>
    <w:p w:rsidR="00AE1253" w:rsidRPr="006919C5" w:rsidRDefault="00FD57AB" w:rsidP="00AE1253">
      <w:pPr>
        <w:numPr>
          <w:ilvl w:val="0"/>
          <w:numId w:val="18"/>
        </w:numPr>
        <w:tabs>
          <w:tab w:val="clear" w:pos="1140"/>
        </w:tabs>
        <w:ind w:left="360" w:firstLine="0"/>
        <w:jc w:val="both"/>
        <w:rPr>
          <w:color w:val="000000"/>
          <w:sz w:val="22"/>
          <w:szCs w:val="22"/>
        </w:rPr>
      </w:pPr>
      <w:r>
        <w:rPr>
          <w:color w:val="000000"/>
          <w:sz w:val="22"/>
          <w:szCs w:val="22"/>
        </w:rPr>
        <w:t>Company</w:t>
      </w:r>
      <w:r w:rsidR="00AE1253" w:rsidRPr="006919C5">
        <w:rPr>
          <w:color w:val="000000"/>
          <w:sz w:val="22"/>
          <w:szCs w:val="22"/>
        </w:rPr>
        <w:t xml:space="preserve">’s insurance shall be primary and non-contributing over any and all insurance that may be maintained by </w:t>
      </w:r>
      <w:r w:rsidR="00AE1253">
        <w:rPr>
          <w:color w:val="000000"/>
          <w:sz w:val="22"/>
          <w:szCs w:val="22"/>
        </w:rPr>
        <w:t>Velocys</w:t>
      </w:r>
      <w:r w:rsidR="00AE1253" w:rsidRPr="006919C5">
        <w:rPr>
          <w:color w:val="000000"/>
          <w:sz w:val="22"/>
          <w:szCs w:val="22"/>
        </w:rPr>
        <w:t xml:space="preserve">.  </w:t>
      </w:r>
      <w:r>
        <w:rPr>
          <w:color w:val="000000"/>
          <w:sz w:val="22"/>
          <w:szCs w:val="22"/>
        </w:rPr>
        <w:t>Company</w:t>
      </w:r>
      <w:r w:rsidR="00AE1253" w:rsidRPr="006919C5">
        <w:rPr>
          <w:color w:val="000000"/>
          <w:sz w:val="22"/>
          <w:szCs w:val="22"/>
        </w:rPr>
        <w:t xml:space="preserve"> and its insurer(s) shall waive all rights of subrogation against </w:t>
      </w:r>
      <w:r w:rsidR="00AE1253">
        <w:rPr>
          <w:color w:val="000000"/>
          <w:sz w:val="22"/>
          <w:szCs w:val="22"/>
        </w:rPr>
        <w:t>Velocys</w:t>
      </w:r>
      <w:r w:rsidR="00AE1253" w:rsidRPr="006919C5">
        <w:rPr>
          <w:color w:val="000000"/>
          <w:sz w:val="22"/>
          <w:szCs w:val="22"/>
        </w:rPr>
        <w:t xml:space="preserve">, its officers, directors, agents, trustees and employees.  If any of the required insurance is maintained on a claims-made basis, </w:t>
      </w:r>
      <w:r>
        <w:rPr>
          <w:color w:val="000000"/>
          <w:sz w:val="22"/>
          <w:szCs w:val="22"/>
        </w:rPr>
        <w:t>Company</w:t>
      </w:r>
      <w:r w:rsidR="00AE1253" w:rsidRPr="006919C5">
        <w:rPr>
          <w:color w:val="000000"/>
          <w:sz w:val="22"/>
          <w:szCs w:val="22"/>
        </w:rPr>
        <w:t xml:space="preserve"> shall maintain such insurance for a period equal to that of the Warranty period of this </w:t>
      </w:r>
      <w:r w:rsidR="00AE1253">
        <w:rPr>
          <w:color w:val="000000"/>
          <w:sz w:val="22"/>
          <w:szCs w:val="22"/>
        </w:rPr>
        <w:t>Agreement</w:t>
      </w:r>
      <w:r w:rsidR="00AE1253" w:rsidRPr="006919C5">
        <w:rPr>
          <w:color w:val="000000"/>
          <w:sz w:val="22"/>
          <w:szCs w:val="22"/>
        </w:rPr>
        <w:t>.</w:t>
      </w:r>
    </w:p>
    <w:p w:rsidR="00AE1253" w:rsidRPr="006919C5" w:rsidRDefault="00AE1253" w:rsidP="00AE1253">
      <w:pPr>
        <w:pStyle w:val="ListParagraph"/>
        <w:ind w:left="360"/>
        <w:jc w:val="both"/>
        <w:rPr>
          <w:color w:val="000000"/>
          <w:sz w:val="22"/>
          <w:szCs w:val="22"/>
        </w:rPr>
      </w:pPr>
    </w:p>
    <w:p w:rsidR="00AE1253" w:rsidRPr="006919C5" w:rsidRDefault="00AE1253" w:rsidP="00AE1253">
      <w:pPr>
        <w:numPr>
          <w:ilvl w:val="0"/>
          <w:numId w:val="18"/>
        </w:numPr>
        <w:tabs>
          <w:tab w:val="clear" w:pos="1140"/>
        </w:tabs>
        <w:ind w:left="360" w:firstLine="0"/>
        <w:jc w:val="both"/>
        <w:rPr>
          <w:color w:val="000000"/>
          <w:sz w:val="22"/>
          <w:szCs w:val="22"/>
        </w:rPr>
      </w:pPr>
      <w:r w:rsidRPr="006919C5">
        <w:rPr>
          <w:color w:val="000000"/>
          <w:sz w:val="22"/>
          <w:szCs w:val="22"/>
        </w:rPr>
        <w:t xml:space="preserve">Such minimum insurance limits shall not limit </w:t>
      </w:r>
      <w:r w:rsidR="00FD57AB">
        <w:rPr>
          <w:color w:val="000000"/>
          <w:sz w:val="22"/>
          <w:szCs w:val="22"/>
        </w:rPr>
        <w:t>Company</w:t>
      </w:r>
      <w:r w:rsidRPr="006919C5">
        <w:rPr>
          <w:color w:val="000000"/>
          <w:sz w:val="22"/>
          <w:szCs w:val="22"/>
        </w:rPr>
        <w:t xml:space="preserve">’s liability under this </w:t>
      </w:r>
      <w:r>
        <w:rPr>
          <w:color w:val="000000"/>
          <w:sz w:val="22"/>
          <w:szCs w:val="22"/>
        </w:rPr>
        <w:t>Agreement</w:t>
      </w:r>
      <w:r w:rsidRPr="006919C5">
        <w:rPr>
          <w:color w:val="000000"/>
          <w:sz w:val="22"/>
          <w:szCs w:val="22"/>
        </w:rPr>
        <w:t>.</w:t>
      </w:r>
    </w:p>
    <w:p w:rsidR="00AE1253" w:rsidRPr="006919C5" w:rsidRDefault="00AE1253" w:rsidP="00AE1253">
      <w:pPr>
        <w:pStyle w:val="ListParagraph"/>
        <w:ind w:left="360"/>
        <w:jc w:val="both"/>
        <w:rPr>
          <w:color w:val="000000"/>
          <w:sz w:val="22"/>
          <w:szCs w:val="22"/>
        </w:rPr>
      </w:pPr>
    </w:p>
    <w:p w:rsidR="00AE1253" w:rsidRPr="006919C5" w:rsidRDefault="00AE1253" w:rsidP="00AE1253">
      <w:pPr>
        <w:numPr>
          <w:ilvl w:val="0"/>
          <w:numId w:val="18"/>
        </w:numPr>
        <w:tabs>
          <w:tab w:val="clear" w:pos="1140"/>
        </w:tabs>
        <w:ind w:left="360" w:firstLine="0"/>
        <w:jc w:val="both"/>
        <w:rPr>
          <w:color w:val="000000"/>
          <w:sz w:val="22"/>
          <w:szCs w:val="22"/>
        </w:rPr>
      </w:pPr>
      <w:r w:rsidRPr="006919C5">
        <w:rPr>
          <w:color w:val="000000"/>
          <w:sz w:val="22"/>
          <w:szCs w:val="22"/>
        </w:rPr>
        <w:t xml:space="preserve">Upon request, </w:t>
      </w:r>
      <w:r w:rsidR="00FD57AB">
        <w:rPr>
          <w:color w:val="000000"/>
          <w:sz w:val="22"/>
          <w:szCs w:val="22"/>
        </w:rPr>
        <w:t>Company</w:t>
      </w:r>
      <w:r w:rsidRPr="006919C5">
        <w:rPr>
          <w:color w:val="000000"/>
          <w:sz w:val="22"/>
          <w:szCs w:val="22"/>
        </w:rPr>
        <w:t xml:space="preserve"> shall provide </w:t>
      </w:r>
      <w:r>
        <w:rPr>
          <w:color w:val="000000"/>
          <w:sz w:val="22"/>
          <w:szCs w:val="22"/>
        </w:rPr>
        <w:t>Velocys</w:t>
      </w:r>
      <w:r w:rsidRPr="006919C5">
        <w:rPr>
          <w:color w:val="000000"/>
          <w:sz w:val="22"/>
          <w:szCs w:val="22"/>
        </w:rPr>
        <w:t xml:space="preserve"> a Certificate of Insurance evidencing Commercial General Liability including Product Liability with limits not less than one million dollars ($1,000,000.00).</w:t>
      </w:r>
    </w:p>
    <w:p w:rsidR="00AE1253" w:rsidRPr="006919C5" w:rsidRDefault="00AE1253" w:rsidP="00AE1253">
      <w:pPr>
        <w:pStyle w:val="ListParagraph"/>
        <w:ind w:left="360"/>
        <w:jc w:val="both"/>
        <w:rPr>
          <w:color w:val="000000"/>
          <w:sz w:val="22"/>
          <w:szCs w:val="22"/>
        </w:rPr>
      </w:pPr>
    </w:p>
    <w:p w:rsidR="00AE1253" w:rsidRPr="00AE1253" w:rsidRDefault="00AE1253" w:rsidP="00AE1253">
      <w:pPr>
        <w:numPr>
          <w:ilvl w:val="0"/>
          <w:numId w:val="18"/>
        </w:numPr>
        <w:tabs>
          <w:tab w:val="clear" w:pos="1140"/>
        </w:tabs>
        <w:ind w:left="360" w:firstLine="0"/>
        <w:jc w:val="both"/>
        <w:rPr>
          <w:color w:val="000000"/>
          <w:sz w:val="22"/>
          <w:szCs w:val="22"/>
        </w:rPr>
      </w:pPr>
      <w:r w:rsidRPr="006919C5">
        <w:rPr>
          <w:color w:val="000000"/>
          <w:sz w:val="22"/>
          <w:szCs w:val="22"/>
        </w:rPr>
        <w:t>No insurance charges, which increase shipping costs, shall be allowed.</w:t>
      </w:r>
      <w:r w:rsidRPr="006919C5">
        <w:rPr>
          <w:color w:val="000000"/>
          <w:sz w:val="22"/>
          <w:szCs w:val="22"/>
        </w:rPr>
        <w:tab/>
      </w:r>
    </w:p>
    <w:p w:rsidR="00505805" w:rsidRPr="006919C5" w:rsidRDefault="00505805" w:rsidP="00BE41A9">
      <w:pPr>
        <w:pStyle w:val="12"/>
        <w:tabs>
          <w:tab w:val="clear" w:pos="2160"/>
        </w:tabs>
        <w:ind w:left="360" w:firstLine="0"/>
        <w:jc w:val="both"/>
        <w:rPr>
          <w:color w:val="000000"/>
          <w:sz w:val="22"/>
          <w:szCs w:val="22"/>
        </w:rPr>
      </w:pPr>
    </w:p>
    <w:p w:rsidR="00505805" w:rsidRPr="005C123B" w:rsidRDefault="00505805" w:rsidP="00BE41A9">
      <w:pPr>
        <w:numPr>
          <w:ilvl w:val="0"/>
          <w:numId w:val="4"/>
        </w:numPr>
        <w:ind w:left="360"/>
        <w:jc w:val="both"/>
        <w:rPr>
          <w:sz w:val="22"/>
          <w:szCs w:val="22"/>
        </w:rPr>
      </w:pPr>
      <w:r w:rsidRPr="006919C5">
        <w:rPr>
          <w:sz w:val="22"/>
          <w:szCs w:val="22"/>
          <w:u w:val="single"/>
        </w:rPr>
        <w:t>Work Stoppage</w:t>
      </w:r>
      <w:r w:rsidR="00A63C50">
        <w:rPr>
          <w:sz w:val="22"/>
          <w:szCs w:val="22"/>
          <w:u w:val="single"/>
        </w:rPr>
        <w:t>:</w:t>
      </w:r>
      <w:r w:rsidRPr="006919C5">
        <w:rPr>
          <w:sz w:val="22"/>
          <w:szCs w:val="22"/>
        </w:rPr>
        <w:t xml:space="preserve"> </w:t>
      </w:r>
      <w:r w:rsidR="00A63C50">
        <w:rPr>
          <w:sz w:val="22"/>
          <w:szCs w:val="22"/>
        </w:rPr>
        <w:t xml:space="preserve"> </w:t>
      </w:r>
      <w:r w:rsidRPr="006919C5">
        <w:rPr>
          <w:sz w:val="22"/>
          <w:szCs w:val="22"/>
        </w:rPr>
        <w:t xml:space="preserve">Velocys may at any time require </w:t>
      </w:r>
      <w:r w:rsidR="00FD57AB">
        <w:rPr>
          <w:sz w:val="22"/>
          <w:szCs w:val="22"/>
        </w:rPr>
        <w:t>Company</w:t>
      </w:r>
      <w:r w:rsidRPr="006919C5">
        <w:rPr>
          <w:sz w:val="22"/>
          <w:szCs w:val="22"/>
        </w:rPr>
        <w:t xml:space="preserve"> to stop all or any part of its work and, upon </w:t>
      </w:r>
      <w:r w:rsidRPr="005C123B">
        <w:rPr>
          <w:sz w:val="22"/>
          <w:szCs w:val="22"/>
        </w:rPr>
        <w:t xml:space="preserve">receipt of such written instruction; </w:t>
      </w:r>
      <w:r w:rsidR="00FD57AB">
        <w:rPr>
          <w:sz w:val="22"/>
          <w:szCs w:val="22"/>
        </w:rPr>
        <w:t>Company</w:t>
      </w:r>
      <w:r w:rsidRPr="005C123B">
        <w:rPr>
          <w:sz w:val="22"/>
          <w:szCs w:val="22"/>
        </w:rPr>
        <w:t xml:space="preserve"> shall immediately take all reasonable steps to minimize the incurrence of costs during any period of work stoppage.  Following such written instruction, Velocys shall, within a reasonable period of time, either (</w:t>
      </w:r>
      <w:proofErr w:type="spellStart"/>
      <w:r w:rsidRPr="005C123B">
        <w:rPr>
          <w:sz w:val="22"/>
          <w:szCs w:val="22"/>
        </w:rPr>
        <w:t>i</w:t>
      </w:r>
      <w:proofErr w:type="spellEnd"/>
      <w:r w:rsidRPr="005C123B">
        <w:rPr>
          <w:sz w:val="22"/>
          <w:szCs w:val="22"/>
        </w:rPr>
        <w:t>) cancel the stop work order or (ii) terminate the work covered by such order.</w:t>
      </w:r>
    </w:p>
    <w:p w:rsidR="00505805" w:rsidRPr="006919C5" w:rsidRDefault="00505805" w:rsidP="00BE41A9">
      <w:pPr>
        <w:jc w:val="both"/>
        <w:rPr>
          <w:sz w:val="22"/>
          <w:szCs w:val="22"/>
        </w:rPr>
      </w:pPr>
    </w:p>
    <w:p w:rsidR="00EC7BEB" w:rsidRDefault="00EC7BEB" w:rsidP="00BE41A9">
      <w:pPr>
        <w:numPr>
          <w:ilvl w:val="0"/>
          <w:numId w:val="4"/>
        </w:numPr>
        <w:ind w:left="360"/>
        <w:jc w:val="both"/>
        <w:rPr>
          <w:sz w:val="21"/>
          <w:szCs w:val="21"/>
        </w:rPr>
      </w:pPr>
      <w:r w:rsidRPr="002173E8">
        <w:rPr>
          <w:sz w:val="21"/>
          <w:szCs w:val="21"/>
          <w:u w:val="single"/>
        </w:rPr>
        <w:t>Termination</w:t>
      </w:r>
      <w:r w:rsidR="00A63C50">
        <w:rPr>
          <w:sz w:val="21"/>
          <w:szCs w:val="21"/>
        </w:rPr>
        <w:t>:</w:t>
      </w:r>
      <w:r w:rsidRPr="002173E8">
        <w:rPr>
          <w:sz w:val="21"/>
          <w:szCs w:val="21"/>
        </w:rPr>
        <w:t xml:space="preserve">  </w:t>
      </w:r>
    </w:p>
    <w:p w:rsidR="00EC7BEB" w:rsidRDefault="00EC7BEB" w:rsidP="00BE41A9">
      <w:pPr>
        <w:pStyle w:val="ListParagraph"/>
        <w:rPr>
          <w:sz w:val="21"/>
          <w:szCs w:val="21"/>
        </w:rPr>
      </w:pPr>
    </w:p>
    <w:p w:rsidR="00EC7BEB" w:rsidRPr="006641E4" w:rsidRDefault="00EC7BEB" w:rsidP="00BE41A9">
      <w:pPr>
        <w:keepNext/>
        <w:keepLines/>
        <w:numPr>
          <w:ilvl w:val="0"/>
          <w:numId w:val="17"/>
        </w:numPr>
        <w:jc w:val="both"/>
        <w:rPr>
          <w:sz w:val="21"/>
          <w:szCs w:val="21"/>
        </w:rPr>
      </w:pPr>
      <w:r w:rsidRPr="006641E4">
        <w:rPr>
          <w:b/>
          <w:sz w:val="21"/>
          <w:szCs w:val="21"/>
        </w:rPr>
        <w:t>Default</w:t>
      </w:r>
      <w:r w:rsidRPr="006641E4">
        <w:rPr>
          <w:sz w:val="21"/>
          <w:szCs w:val="21"/>
        </w:rPr>
        <w:t xml:space="preserve">: Velocys, by written notice, may terminate this Agreement for default, in whole or in part, if </w:t>
      </w:r>
      <w:r w:rsidR="00FD57AB" w:rsidRPr="006641E4">
        <w:rPr>
          <w:sz w:val="21"/>
          <w:szCs w:val="21"/>
        </w:rPr>
        <w:t>Company</w:t>
      </w:r>
      <w:r w:rsidRPr="006641E4">
        <w:rPr>
          <w:sz w:val="21"/>
          <w:szCs w:val="21"/>
        </w:rPr>
        <w:t xml:space="preserve"> fails to comply with any of the terms of this Agreement, fails to make progress so as to endanger performance of this Agreement, or fails to provide adequate assurance of future performance.  </w:t>
      </w:r>
      <w:r w:rsidR="00FD57AB" w:rsidRPr="006641E4">
        <w:rPr>
          <w:sz w:val="21"/>
          <w:szCs w:val="21"/>
        </w:rPr>
        <w:t>Company</w:t>
      </w:r>
      <w:r w:rsidRPr="006641E4">
        <w:rPr>
          <w:sz w:val="21"/>
          <w:szCs w:val="21"/>
        </w:rPr>
        <w:t xml:space="preserve"> shall have ten (10) calendar days</w:t>
      </w:r>
      <w:r w:rsidR="00E64819" w:rsidRPr="006641E4">
        <w:rPr>
          <w:sz w:val="21"/>
          <w:szCs w:val="21"/>
        </w:rPr>
        <w:t xml:space="preserve"> (“Cure Period”)</w:t>
      </w:r>
      <w:r w:rsidRPr="006641E4">
        <w:rPr>
          <w:sz w:val="21"/>
          <w:szCs w:val="21"/>
        </w:rPr>
        <w:t xml:space="preserve"> (or such longer period as Velocys may authorize in writing) to cure any such failure(s) after receipt of notice from Velocys.  Default involving performance delays shall not be subject to the cure provision. </w:t>
      </w:r>
      <w:r w:rsidR="00FD57AB" w:rsidRPr="006641E4">
        <w:rPr>
          <w:sz w:val="21"/>
          <w:szCs w:val="21"/>
        </w:rPr>
        <w:t>Company</w:t>
      </w:r>
      <w:r w:rsidRPr="006641E4">
        <w:rPr>
          <w:sz w:val="21"/>
          <w:szCs w:val="21"/>
        </w:rPr>
        <w:t xml:space="preserve"> shall be compensated only for the work actually delivered and accepted.  Velocys may require </w:t>
      </w:r>
      <w:r w:rsidR="00FD57AB" w:rsidRPr="006641E4">
        <w:rPr>
          <w:sz w:val="21"/>
          <w:szCs w:val="21"/>
        </w:rPr>
        <w:t>Company</w:t>
      </w:r>
      <w:r w:rsidRPr="006641E4">
        <w:rPr>
          <w:sz w:val="21"/>
          <w:szCs w:val="21"/>
        </w:rPr>
        <w:t xml:space="preserve"> to deliver to Velocys any supplies and </w:t>
      </w:r>
      <w:r w:rsidR="00ED3627" w:rsidRPr="006641E4">
        <w:rPr>
          <w:sz w:val="21"/>
          <w:szCs w:val="21"/>
        </w:rPr>
        <w:t>materials</w:t>
      </w:r>
      <w:r w:rsidRPr="006641E4">
        <w:rPr>
          <w:sz w:val="21"/>
          <w:szCs w:val="21"/>
        </w:rPr>
        <w:t xml:space="preserve"> or other items that </w:t>
      </w:r>
      <w:r w:rsidR="00FD57AB" w:rsidRPr="006641E4">
        <w:rPr>
          <w:sz w:val="21"/>
          <w:szCs w:val="21"/>
        </w:rPr>
        <w:t>Company</w:t>
      </w:r>
      <w:r w:rsidRPr="006641E4">
        <w:rPr>
          <w:sz w:val="21"/>
          <w:szCs w:val="21"/>
        </w:rPr>
        <w:t xml:space="preserve"> has specifically produced or acquired for the terminated portion of this Agreement.  Velocys and </w:t>
      </w:r>
      <w:r w:rsidR="00FD57AB" w:rsidRPr="006641E4">
        <w:rPr>
          <w:sz w:val="21"/>
          <w:szCs w:val="21"/>
        </w:rPr>
        <w:t>Company</w:t>
      </w:r>
      <w:r w:rsidRPr="006641E4">
        <w:rPr>
          <w:sz w:val="21"/>
          <w:szCs w:val="21"/>
        </w:rPr>
        <w:t xml:space="preserve"> shall agree on the amount of payment for these other deliverables.</w:t>
      </w:r>
    </w:p>
    <w:p w:rsidR="00EC7BEB" w:rsidRDefault="00EC7BEB" w:rsidP="00BE41A9">
      <w:pPr>
        <w:keepNext/>
        <w:keepLines/>
        <w:ind w:left="1080"/>
        <w:jc w:val="both"/>
        <w:rPr>
          <w:sz w:val="21"/>
          <w:szCs w:val="21"/>
        </w:rPr>
      </w:pPr>
    </w:p>
    <w:p w:rsidR="00505805" w:rsidRPr="00EC7BEB" w:rsidRDefault="00505805" w:rsidP="00BE41A9">
      <w:pPr>
        <w:keepNext/>
        <w:keepLines/>
        <w:numPr>
          <w:ilvl w:val="0"/>
          <w:numId w:val="17"/>
        </w:numPr>
        <w:jc w:val="both"/>
        <w:rPr>
          <w:sz w:val="21"/>
          <w:szCs w:val="21"/>
        </w:rPr>
      </w:pPr>
      <w:r w:rsidRPr="00EC7BEB">
        <w:rPr>
          <w:b/>
          <w:sz w:val="22"/>
          <w:szCs w:val="22"/>
        </w:rPr>
        <w:t>Convenience</w:t>
      </w:r>
      <w:r w:rsidR="00EC7BEB">
        <w:rPr>
          <w:b/>
          <w:sz w:val="22"/>
          <w:szCs w:val="22"/>
        </w:rPr>
        <w:t>:</w:t>
      </w:r>
      <w:r w:rsidRPr="00EC7BEB">
        <w:rPr>
          <w:sz w:val="22"/>
          <w:szCs w:val="22"/>
        </w:rPr>
        <w:t xml:space="preserve">  Either party may terminate this Agreement, with or without cause, upon not less than </w:t>
      </w:r>
      <w:r w:rsidR="005F73E0">
        <w:rPr>
          <w:sz w:val="22"/>
          <w:szCs w:val="22"/>
        </w:rPr>
        <w:t>thirty (</w:t>
      </w:r>
      <w:r w:rsidRPr="00EC7BEB">
        <w:rPr>
          <w:sz w:val="22"/>
          <w:szCs w:val="22"/>
        </w:rPr>
        <w:t>30</w:t>
      </w:r>
      <w:r w:rsidR="005F73E0">
        <w:rPr>
          <w:sz w:val="22"/>
          <w:szCs w:val="22"/>
        </w:rPr>
        <w:t>)</w:t>
      </w:r>
      <w:r w:rsidRPr="00EC7BEB">
        <w:rPr>
          <w:sz w:val="22"/>
          <w:szCs w:val="22"/>
        </w:rPr>
        <w:t xml:space="preserve"> days’ written notice to the other.  Notwithstanding the foregoing, </w:t>
      </w:r>
      <w:r w:rsidR="00FD57AB">
        <w:rPr>
          <w:bCs/>
          <w:spacing w:val="-1"/>
          <w:w w:val="105"/>
          <w:sz w:val="22"/>
          <w:szCs w:val="22"/>
        </w:rPr>
        <w:t>Company</w:t>
      </w:r>
      <w:r w:rsidRPr="00EC7BEB">
        <w:rPr>
          <w:spacing w:val="-1"/>
          <w:w w:val="105"/>
          <w:sz w:val="22"/>
          <w:szCs w:val="22"/>
        </w:rPr>
        <w:t xml:space="preserve"> agrees to provide </w:t>
      </w:r>
      <w:r w:rsidRPr="00EC7BEB">
        <w:rPr>
          <w:bCs/>
          <w:spacing w:val="-1"/>
          <w:w w:val="105"/>
          <w:sz w:val="22"/>
          <w:szCs w:val="22"/>
        </w:rPr>
        <w:t>Velocys</w:t>
      </w:r>
      <w:r w:rsidRPr="00EC7BEB">
        <w:rPr>
          <w:spacing w:val="-1"/>
          <w:w w:val="105"/>
          <w:sz w:val="22"/>
          <w:szCs w:val="22"/>
        </w:rPr>
        <w:t xml:space="preserve"> with all </w:t>
      </w:r>
      <w:r w:rsidRPr="00EC7BEB">
        <w:rPr>
          <w:spacing w:val="-2"/>
          <w:w w:val="105"/>
          <w:sz w:val="22"/>
          <w:szCs w:val="22"/>
        </w:rPr>
        <w:t>reports, materials, or other deliverable items available as of the date of the termination</w:t>
      </w:r>
      <w:r w:rsidRPr="00EC7BEB">
        <w:rPr>
          <w:spacing w:val="-6"/>
          <w:w w:val="105"/>
          <w:sz w:val="22"/>
          <w:szCs w:val="22"/>
        </w:rPr>
        <w:t xml:space="preserve">. Velocys agrees to pay all </w:t>
      </w:r>
      <w:r w:rsidRPr="00EC7BEB">
        <w:rPr>
          <w:spacing w:val="-5"/>
          <w:w w:val="105"/>
          <w:sz w:val="22"/>
          <w:szCs w:val="22"/>
        </w:rPr>
        <w:t xml:space="preserve">non-cancellable costs incurred by </w:t>
      </w:r>
      <w:r w:rsidR="00FD57AB">
        <w:rPr>
          <w:bCs/>
          <w:spacing w:val="-5"/>
          <w:w w:val="105"/>
          <w:sz w:val="22"/>
          <w:szCs w:val="22"/>
        </w:rPr>
        <w:t>Company</w:t>
      </w:r>
      <w:r w:rsidRPr="00EC7BEB">
        <w:rPr>
          <w:spacing w:val="-5"/>
          <w:w w:val="105"/>
          <w:sz w:val="22"/>
          <w:szCs w:val="22"/>
        </w:rPr>
        <w:t xml:space="preserve">, prior to receipt of Velocys’ termination notice, within thirty (30) days of </w:t>
      </w:r>
      <w:r w:rsidRPr="00EC7BEB">
        <w:rPr>
          <w:w w:val="105"/>
          <w:sz w:val="22"/>
          <w:szCs w:val="22"/>
        </w:rPr>
        <w:t>receipt of a final invoice</w:t>
      </w:r>
      <w:r w:rsidRPr="00EC7BEB">
        <w:rPr>
          <w:spacing w:val="-4"/>
          <w:w w:val="105"/>
          <w:sz w:val="22"/>
          <w:szCs w:val="22"/>
        </w:rPr>
        <w:t>.</w:t>
      </w:r>
    </w:p>
    <w:p w:rsidR="00505805" w:rsidRPr="006919C5" w:rsidRDefault="00505805" w:rsidP="00BE41A9">
      <w:pPr>
        <w:jc w:val="both"/>
        <w:rPr>
          <w:sz w:val="22"/>
          <w:szCs w:val="22"/>
        </w:rPr>
      </w:pPr>
    </w:p>
    <w:p w:rsidR="00505805" w:rsidRPr="006919C5" w:rsidRDefault="00387414" w:rsidP="00BE41A9">
      <w:pPr>
        <w:numPr>
          <w:ilvl w:val="0"/>
          <w:numId w:val="4"/>
        </w:numPr>
        <w:ind w:left="360"/>
        <w:jc w:val="both"/>
        <w:rPr>
          <w:sz w:val="22"/>
          <w:szCs w:val="22"/>
        </w:rPr>
      </w:pPr>
      <w:r>
        <w:rPr>
          <w:sz w:val="22"/>
          <w:szCs w:val="22"/>
          <w:u w:val="single"/>
        </w:rPr>
        <w:t>Independent Contractor</w:t>
      </w:r>
      <w:r w:rsidR="00A63C50">
        <w:rPr>
          <w:sz w:val="22"/>
          <w:szCs w:val="22"/>
        </w:rPr>
        <w:t>:</w:t>
      </w:r>
      <w:r w:rsidR="00505805" w:rsidRPr="006919C5">
        <w:rPr>
          <w:sz w:val="22"/>
          <w:szCs w:val="22"/>
        </w:rPr>
        <w:t xml:space="preserve">  At all times, </w:t>
      </w:r>
      <w:r w:rsidR="00FD57AB">
        <w:rPr>
          <w:sz w:val="22"/>
          <w:szCs w:val="22"/>
        </w:rPr>
        <w:t>Company</w:t>
      </w:r>
      <w:r w:rsidR="00505805" w:rsidRPr="006919C5">
        <w:rPr>
          <w:sz w:val="22"/>
          <w:szCs w:val="22"/>
        </w:rPr>
        <w:t xml:space="preserve">’s relationship with Velocys shall be that of an </w:t>
      </w:r>
      <w:r>
        <w:rPr>
          <w:sz w:val="22"/>
          <w:szCs w:val="22"/>
        </w:rPr>
        <w:t>Independent Contractor</w:t>
      </w:r>
      <w:r w:rsidR="00505805" w:rsidRPr="006919C5">
        <w:rPr>
          <w:sz w:val="22"/>
          <w:szCs w:val="22"/>
        </w:rPr>
        <w:t xml:space="preserve">.  </w:t>
      </w:r>
      <w:r w:rsidR="00FD57AB">
        <w:rPr>
          <w:sz w:val="22"/>
          <w:szCs w:val="22"/>
        </w:rPr>
        <w:t>Company</w:t>
      </w:r>
      <w:r w:rsidR="00505805" w:rsidRPr="006919C5">
        <w:rPr>
          <w:sz w:val="22"/>
          <w:szCs w:val="22"/>
        </w:rPr>
        <w:t xml:space="preserve"> shall be solely responsible for all of its financial obligations, including without limitation wages, employee benefits, overhead, general and administrative expense, and all other direct and indirect costs and expenses associated with the operation of its business and the performance of services hereunder.  </w:t>
      </w:r>
      <w:r w:rsidR="00FD57AB">
        <w:rPr>
          <w:sz w:val="22"/>
          <w:szCs w:val="22"/>
        </w:rPr>
        <w:t>Company</w:t>
      </w:r>
      <w:r w:rsidR="00505805" w:rsidRPr="006919C5">
        <w:rPr>
          <w:sz w:val="22"/>
          <w:szCs w:val="22"/>
        </w:rPr>
        <w:t xml:space="preserve"> is not an employee or agent of </w:t>
      </w:r>
      <w:r w:rsidR="00ED3627" w:rsidRPr="006919C5">
        <w:rPr>
          <w:sz w:val="22"/>
          <w:szCs w:val="22"/>
        </w:rPr>
        <w:t>Velocys</w:t>
      </w:r>
      <w:r w:rsidR="00505805" w:rsidRPr="006919C5">
        <w:rPr>
          <w:sz w:val="22"/>
          <w:szCs w:val="22"/>
        </w:rPr>
        <w:t xml:space="preserve"> and </w:t>
      </w:r>
      <w:r w:rsidR="00FD57AB">
        <w:rPr>
          <w:sz w:val="22"/>
          <w:szCs w:val="22"/>
        </w:rPr>
        <w:t>Company</w:t>
      </w:r>
      <w:r w:rsidR="00505805" w:rsidRPr="006919C5">
        <w:rPr>
          <w:sz w:val="22"/>
          <w:szCs w:val="22"/>
        </w:rPr>
        <w:t xml:space="preserve"> shall make no representations nor take any actions to the contrary.  </w:t>
      </w:r>
      <w:r w:rsidR="00FD57AB">
        <w:rPr>
          <w:sz w:val="22"/>
          <w:szCs w:val="22"/>
        </w:rPr>
        <w:t>Company</w:t>
      </w:r>
      <w:r w:rsidR="00505805" w:rsidRPr="006919C5">
        <w:rPr>
          <w:sz w:val="22"/>
          <w:szCs w:val="22"/>
        </w:rPr>
        <w:t xml:space="preserve"> shall have no power or authority to bind Velocys or to act on behalf of Velocys in any manner as the result of its provision of services pursuant to this Agreement.</w:t>
      </w:r>
    </w:p>
    <w:p w:rsidR="00505805" w:rsidRPr="006919C5" w:rsidRDefault="00505805" w:rsidP="00BE41A9">
      <w:pPr>
        <w:ind w:left="360" w:hanging="360"/>
        <w:jc w:val="both"/>
        <w:rPr>
          <w:sz w:val="22"/>
          <w:szCs w:val="22"/>
        </w:rPr>
      </w:pPr>
    </w:p>
    <w:p w:rsidR="006152A0" w:rsidRDefault="00505805" w:rsidP="00BE41A9">
      <w:pPr>
        <w:numPr>
          <w:ilvl w:val="0"/>
          <w:numId w:val="4"/>
        </w:numPr>
        <w:ind w:left="360"/>
        <w:jc w:val="both"/>
        <w:rPr>
          <w:sz w:val="22"/>
          <w:szCs w:val="22"/>
        </w:rPr>
      </w:pPr>
      <w:r w:rsidRPr="006919C5">
        <w:rPr>
          <w:sz w:val="22"/>
          <w:szCs w:val="22"/>
          <w:u w:val="single"/>
        </w:rPr>
        <w:t>Confidentiality</w:t>
      </w:r>
      <w:r w:rsidR="00A63C50">
        <w:rPr>
          <w:sz w:val="22"/>
          <w:szCs w:val="22"/>
        </w:rPr>
        <w:t>:</w:t>
      </w:r>
      <w:r w:rsidRPr="006919C5">
        <w:rPr>
          <w:sz w:val="22"/>
          <w:szCs w:val="22"/>
        </w:rPr>
        <w:t xml:space="preserve"> </w:t>
      </w:r>
      <w:r w:rsidR="003E28E8" w:rsidRPr="006919C5">
        <w:rPr>
          <w:sz w:val="22"/>
          <w:szCs w:val="22"/>
        </w:rPr>
        <w:t xml:space="preserve"> </w:t>
      </w:r>
      <w:r w:rsidR="00FD57AB">
        <w:rPr>
          <w:sz w:val="22"/>
          <w:szCs w:val="22"/>
        </w:rPr>
        <w:t>Company</w:t>
      </w:r>
      <w:r w:rsidR="006152A0" w:rsidRPr="006919C5">
        <w:rPr>
          <w:sz w:val="22"/>
          <w:szCs w:val="22"/>
        </w:rPr>
        <w:t xml:space="preserve">, its employees and all others providing services under this Agreement pursuant to </w:t>
      </w:r>
      <w:r w:rsidR="00FD57AB">
        <w:rPr>
          <w:sz w:val="22"/>
          <w:szCs w:val="22"/>
        </w:rPr>
        <w:t>Company</w:t>
      </w:r>
      <w:r w:rsidR="006152A0" w:rsidRPr="006919C5">
        <w:rPr>
          <w:sz w:val="22"/>
          <w:szCs w:val="22"/>
        </w:rPr>
        <w:t xml:space="preserve">’s direction, shall maintain in strictest confidence all information received from Velocys or any of its affiliates, whether relating to the project or otherwise, and all information generated by </w:t>
      </w:r>
      <w:r w:rsidR="00FD57AB">
        <w:rPr>
          <w:sz w:val="22"/>
          <w:szCs w:val="22"/>
        </w:rPr>
        <w:t>Company</w:t>
      </w:r>
      <w:r w:rsidR="006152A0" w:rsidRPr="006919C5">
        <w:rPr>
          <w:sz w:val="22"/>
          <w:szCs w:val="22"/>
        </w:rPr>
        <w:t xml:space="preserve"> in connection with its work under this Agreement, including but not limited to research and development, product specifications, test data, financial information, business and marketing plans, business methodologies, testing plans and results, protocols, analyses, project notebooks, project documentation and all other technical, business, financial, proprietary and trade secret information (collectively, the “Information”).  During the terms of this Agreement and at all times thereafter, </w:t>
      </w:r>
      <w:r w:rsidR="00FD57AB">
        <w:rPr>
          <w:sz w:val="22"/>
          <w:szCs w:val="22"/>
        </w:rPr>
        <w:t>Company</w:t>
      </w:r>
      <w:r w:rsidR="006152A0" w:rsidRPr="006919C5">
        <w:rPr>
          <w:sz w:val="22"/>
          <w:szCs w:val="22"/>
        </w:rPr>
        <w:t xml:space="preserve"> shall not use, for its own or another’s benefit, or disclose any of the Information.  All such Information shall be the sole and exclusive property of Velocys.</w:t>
      </w:r>
    </w:p>
    <w:p w:rsidR="000906FA" w:rsidRDefault="000906FA" w:rsidP="00BE41A9">
      <w:pPr>
        <w:pStyle w:val="ListParagraph"/>
        <w:rPr>
          <w:sz w:val="22"/>
          <w:szCs w:val="22"/>
        </w:rPr>
      </w:pPr>
    </w:p>
    <w:p w:rsidR="006641E4" w:rsidRPr="00A06AB4" w:rsidRDefault="00DE2DE8" w:rsidP="006641E4">
      <w:pPr>
        <w:ind w:left="360"/>
        <w:jc w:val="both"/>
        <w:rPr>
          <w:sz w:val="22"/>
          <w:szCs w:val="22"/>
        </w:rPr>
      </w:pPr>
      <w:r w:rsidRPr="006641E4">
        <w:rPr>
          <w:sz w:val="22"/>
          <w:szCs w:val="22"/>
        </w:rPr>
        <w:t xml:space="preserve">The previously established Mutual Confidential Disclosure Agreement (“CDA”) made effective on </w:t>
      </w:r>
      <w:r w:rsidR="006641E4">
        <w:rPr>
          <w:b/>
          <w:sz w:val="22"/>
          <w:szCs w:val="22"/>
          <w:u w:val="single"/>
        </w:rPr>
        <w:t xml:space="preserve">July 17, 2015 </w:t>
      </w:r>
      <w:r w:rsidRPr="006641E4">
        <w:rPr>
          <w:sz w:val="22"/>
          <w:szCs w:val="22"/>
        </w:rPr>
        <w:t>between Velocys and C</w:t>
      </w:r>
      <w:r w:rsidR="006641E4">
        <w:rPr>
          <w:sz w:val="22"/>
          <w:szCs w:val="22"/>
        </w:rPr>
        <w:t>ompany</w:t>
      </w:r>
      <w:r w:rsidRPr="006641E4">
        <w:rPr>
          <w:sz w:val="22"/>
          <w:szCs w:val="22"/>
        </w:rPr>
        <w:t xml:space="preserve"> addresses confidentiality obligations of the parties </w:t>
      </w:r>
      <w:r w:rsidR="00763F21" w:rsidRPr="006641E4">
        <w:rPr>
          <w:sz w:val="22"/>
          <w:szCs w:val="22"/>
        </w:rPr>
        <w:t>and is</w:t>
      </w:r>
      <w:r w:rsidR="006641E4">
        <w:rPr>
          <w:sz w:val="22"/>
          <w:szCs w:val="22"/>
        </w:rPr>
        <w:t xml:space="preserve"> </w:t>
      </w:r>
      <w:r w:rsidRPr="006641E4">
        <w:rPr>
          <w:sz w:val="22"/>
          <w:szCs w:val="22"/>
        </w:rPr>
        <w:t>incorporated herein by reference as if fully set forth herein</w:t>
      </w:r>
      <w:r w:rsidR="006641E4">
        <w:rPr>
          <w:sz w:val="22"/>
          <w:szCs w:val="22"/>
        </w:rPr>
        <w:t xml:space="preserve">. </w:t>
      </w:r>
      <w:r w:rsidR="006641E4" w:rsidRPr="00A06AB4">
        <w:rPr>
          <w:sz w:val="22"/>
          <w:szCs w:val="22"/>
        </w:rPr>
        <w:t xml:space="preserve">For avoidance of doubt, </w:t>
      </w:r>
      <w:r w:rsidR="006641E4">
        <w:rPr>
          <w:sz w:val="22"/>
          <w:szCs w:val="22"/>
        </w:rPr>
        <w:t>all</w:t>
      </w:r>
      <w:r w:rsidR="006641E4" w:rsidRPr="00A06AB4">
        <w:rPr>
          <w:sz w:val="22"/>
          <w:szCs w:val="22"/>
        </w:rPr>
        <w:t xml:space="preserve"> services and/or deliverables </w:t>
      </w:r>
      <w:r w:rsidR="006641E4">
        <w:rPr>
          <w:sz w:val="22"/>
          <w:szCs w:val="22"/>
        </w:rPr>
        <w:t xml:space="preserve">performed by Company under this Agreement are </w:t>
      </w:r>
      <w:r w:rsidR="006641E4" w:rsidRPr="00A06AB4">
        <w:rPr>
          <w:sz w:val="22"/>
          <w:szCs w:val="22"/>
        </w:rPr>
        <w:t>V</w:t>
      </w:r>
      <w:r w:rsidR="006641E4">
        <w:rPr>
          <w:sz w:val="22"/>
          <w:szCs w:val="22"/>
        </w:rPr>
        <w:t>elocys Information and</w:t>
      </w:r>
      <w:r w:rsidR="006641E4" w:rsidRPr="00A06AB4">
        <w:rPr>
          <w:sz w:val="22"/>
          <w:szCs w:val="22"/>
        </w:rPr>
        <w:t xml:space="preserve"> C</w:t>
      </w:r>
      <w:r w:rsidR="006641E4">
        <w:rPr>
          <w:sz w:val="22"/>
          <w:szCs w:val="22"/>
        </w:rPr>
        <w:t>ompany</w:t>
      </w:r>
      <w:r w:rsidR="006641E4" w:rsidRPr="00A06AB4">
        <w:rPr>
          <w:sz w:val="22"/>
          <w:szCs w:val="22"/>
        </w:rPr>
        <w:t xml:space="preserve"> shall assure that the services/deliverables are </w:t>
      </w:r>
      <w:r w:rsidR="006641E4">
        <w:rPr>
          <w:sz w:val="22"/>
          <w:szCs w:val="22"/>
        </w:rPr>
        <w:t xml:space="preserve">kept in the strictest of confidence and </w:t>
      </w:r>
      <w:r w:rsidR="006641E4" w:rsidRPr="00A06AB4">
        <w:rPr>
          <w:sz w:val="22"/>
          <w:szCs w:val="22"/>
        </w:rPr>
        <w:t>used only to fulfill the obligations of this Agreement.</w:t>
      </w:r>
    </w:p>
    <w:p w:rsidR="009F33AA" w:rsidRDefault="009F33AA" w:rsidP="00BE41A9">
      <w:pPr>
        <w:ind w:left="360"/>
        <w:jc w:val="both"/>
        <w:rPr>
          <w:i/>
          <w:color w:val="FF0000"/>
          <w:sz w:val="22"/>
          <w:szCs w:val="22"/>
        </w:rPr>
      </w:pPr>
    </w:p>
    <w:p w:rsidR="00113EB8" w:rsidRPr="00113EB8" w:rsidRDefault="009F33AA" w:rsidP="00113EB8">
      <w:pPr>
        <w:pStyle w:val="ListParagraph"/>
        <w:numPr>
          <w:ilvl w:val="0"/>
          <w:numId w:val="4"/>
        </w:numPr>
        <w:tabs>
          <w:tab w:val="left" w:pos="-1209"/>
          <w:tab w:val="left" w:pos="-604"/>
        </w:tabs>
        <w:ind w:left="360"/>
        <w:jc w:val="both"/>
        <w:rPr>
          <w:i/>
          <w:color w:val="FF0000"/>
          <w:sz w:val="22"/>
          <w:szCs w:val="22"/>
        </w:rPr>
      </w:pPr>
      <w:r w:rsidRPr="006641E4">
        <w:rPr>
          <w:sz w:val="22"/>
          <w:szCs w:val="22"/>
          <w:u w:val="single"/>
        </w:rPr>
        <w:t>Return of Property:</w:t>
      </w:r>
      <w:r w:rsidRPr="006641E4">
        <w:rPr>
          <w:sz w:val="22"/>
          <w:szCs w:val="22"/>
        </w:rPr>
        <w:t xml:space="preserve">  </w:t>
      </w:r>
      <w:r w:rsidR="00113EB8" w:rsidRPr="006641E4">
        <w:rPr>
          <w:sz w:val="22"/>
          <w:szCs w:val="22"/>
        </w:rPr>
        <w:t xml:space="preserve">Promptly upon request or </w:t>
      </w:r>
      <w:r w:rsidR="00FC53FC" w:rsidRPr="006641E4">
        <w:rPr>
          <w:sz w:val="22"/>
          <w:szCs w:val="22"/>
        </w:rPr>
        <w:t>up</w:t>
      </w:r>
      <w:r w:rsidR="00113EB8" w:rsidRPr="006641E4">
        <w:rPr>
          <w:sz w:val="22"/>
          <w:szCs w:val="22"/>
        </w:rPr>
        <w:t xml:space="preserve">on termination hereof, </w:t>
      </w:r>
      <w:r w:rsidR="00FD57AB" w:rsidRPr="006641E4">
        <w:rPr>
          <w:sz w:val="22"/>
          <w:szCs w:val="22"/>
        </w:rPr>
        <w:t>Company</w:t>
      </w:r>
      <w:r w:rsidR="00113EB8" w:rsidRPr="006641E4">
        <w:rPr>
          <w:sz w:val="22"/>
          <w:szCs w:val="22"/>
        </w:rPr>
        <w:t xml:space="preserve"> shall deliver to Velocys all pro</w:t>
      </w:r>
      <w:r w:rsidR="00AB7423" w:rsidRPr="006641E4">
        <w:rPr>
          <w:sz w:val="22"/>
          <w:szCs w:val="22"/>
        </w:rPr>
        <w:t>prietary or business sensitive I</w:t>
      </w:r>
      <w:r w:rsidR="00113EB8" w:rsidRPr="006641E4">
        <w:rPr>
          <w:sz w:val="22"/>
          <w:szCs w:val="22"/>
        </w:rPr>
        <w:t xml:space="preserve">nformation as described in section No. </w:t>
      </w:r>
      <w:r w:rsidR="00147683" w:rsidRPr="006641E4">
        <w:rPr>
          <w:sz w:val="22"/>
          <w:szCs w:val="22"/>
        </w:rPr>
        <w:t>8</w:t>
      </w:r>
      <w:r w:rsidR="00113EB8" w:rsidRPr="006641E4">
        <w:rPr>
          <w:sz w:val="22"/>
          <w:szCs w:val="22"/>
        </w:rPr>
        <w:t xml:space="preserve">., entitled, “Confidentiality” and all other records, reports, data, memoranda, notes, models, and equipment of any nature (hereinafter "Property") that is in possession of or under control of, prepared or acquired by </w:t>
      </w:r>
      <w:r w:rsidR="00FD57AB" w:rsidRPr="006641E4">
        <w:rPr>
          <w:sz w:val="22"/>
          <w:szCs w:val="22"/>
        </w:rPr>
        <w:t>Company</w:t>
      </w:r>
      <w:r w:rsidR="00113EB8" w:rsidRPr="006641E4">
        <w:rPr>
          <w:sz w:val="22"/>
          <w:szCs w:val="22"/>
        </w:rPr>
        <w:t xml:space="preserve"> in the course of services under this Agreement.  Further, </w:t>
      </w:r>
      <w:r w:rsidR="00FD57AB" w:rsidRPr="006641E4">
        <w:rPr>
          <w:sz w:val="22"/>
          <w:szCs w:val="22"/>
        </w:rPr>
        <w:t>Company</w:t>
      </w:r>
      <w:r w:rsidR="00113EB8" w:rsidRPr="006641E4">
        <w:rPr>
          <w:sz w:val="22"/>
          <w:szCs w:val="22"/>
        </w:rPr>
        <w:t xml:space="preserve"> agrees not to take with them or to disclose any such Property or reproductions of any such Property, that relate to the business activities of Velocys without the prior written consent of an authorized representative of Velocys</w:t>
      </w:r>
      <w:r w:rsidR="00113EB8" w:rsidRPr="00113EB8">
        <w:rPr>
          <w:i/>
          <w:color w:val="FF0000"/>
          <w:sz w:val="22"/>
          <w:szCs w:val="22"/>
        </w:rPr>
        <w:t>.</w:t>
      </w:r>
    </w:p>
    <w:p w:rsidR="00113EB8" w:rsidRPr="001D06FB" w:rsidRDefault="00113EB8" w:rsidP="00113EB8">
      <w:pPr>
        <w:pStyle w:val="ListParagraph"/>
        <w:tabs>
          <w:tab w:val="left" w:pos="-1209"/>
          <w:tab w:val="left" w:pos="-604"/>
        </w:tabs>
        <w:ind w:left="360"/>
        <w:jc w:val="both"/>
        <w:rPr>
          <w:color w:val="000000" w:themeColor="text1"/>
          <w:sz w:val="22"/>
          <w:szCs w:val="22"/>
        </w:rPr>
      </w:pPr>
    </w:p>
    <w:p w:rsidR="00034F6A" w:rsidRPr="0048688E" w:rsidRDefault="00505805" w:rsidP="00113EB8">
      <w:pPr>
        <w:pStyle w:val="ListParagraph"/>
        <w:numPr>
          <w:ilvl w:val="0"/>
          <w:numId w:val="4"/>
        </w:numPr>
        <w:tabs>
          <w:tab w:val="left" w:pos="-1209"/>
          <w:tab w:val="left" w:pos="-604"/>
        </w:tabs>
        <w:ind w:left="360"/>
        <w:jc w:val="both"/>
        <w:rPr>
          <w:color w:val="000000" w:themeColor="text1"/>
          <w:sz w:val="22"/>
          <w:szCs w:val="22"/>
        </w:rPr>
      </w:pPr>
      <w:r w:rsidRPr="00AE78C8">
        <w:rPr>
          <w:sz w:val="22"/>
          <w:szCs w:val="22"/>
          <w:u w:val="single"/>
        </w:rPr>
        <w:t>Intellectual Property</w:t>
      </w:r>
      <w:r w:rsidR="00A63C50">
        <w:rPr>
          <w:sz w:val="22"/>
          <w:szCs w:val="22"/>
        </w:rPr>
        <w:t xml:space="preserve">: </w:t>
      </w:r>
      <w:r w:rsidR="00D411BD" w:rsidRPr="00AE78C8">
        <w:rPr>
          <w:color w:val="000000"/>
          <w:sz w:val="22"/>
          <w:szCs w:val="22"/>
        </w:rPr>
        <w:t xml:space="preserve"> </w:t>
      </w:r>
      <w:r w:rsidR="0097094E">
        <w:rPr>
          <w:sz w:val="22"/>
          <w:szCs w:val="22"/>
        </w:rPr>
        <w:t>It is agreed that</w:t>
      </w:r>
      <w:r w:rsidR="008E4437" w:rsidRPr="00AE78C8">
        <w:rPr>
          <w:sz w:val="22"/>
          <w:szCs w:val="22"/>
        </w:rPr>
        <w:t xml:space="preserve"> effort</w:t>
      </w:r>
      <w:r w:rsidR="0097094E">
        <w:rPr>
          <w:sz w:val="22"/>
          <w:szCs w:val="22"/>
        </w:rPr>
        <w:t>s under the statement of work</w:t>
      </w:r>
      <w:r w:rsidR="008E4437" w:rsidRPr="00AE78C8">
        <w:rPr>
          <w:sz w:val="22"/>
          <w:szCs w:val="22"/>
        </w:rPr>
        <w:t xml:space="preserve"> </w:t>
      </w:r>
      <w:r w:rsidR="0097094E">
        <w:rPr>
          <w:sz w:val="22"/>
          <w:szCs w:val="22"/>
        </w:rPr>
        <w:t>are</w:t>
      </w:r>
      <w:r w:rsidR="008E4437" w:rsidRPr="00AE78C8">
        <w:rPr>
          <w:sz w:val="22"/>
          <w:szCs w:val="22"/>
        </w:rPr>
        <w:t xml:space="preserve"> not for research and development services and there is no expectation of any “invention(s)” (defined as any discovery which is or may be patentable or otherwise protectable under Title 35 of the U.S. Code) anticipated therein</w:t>
      </w:r>
      <w:r w:rsidR="00AE78C8">
        <w:rPr>
          <w:sz w:val="22"/>
          <w:szCs w:val="22"/>
        </w:rPr>
        <w:t xml:space="preserve">. </w:t>
      </w:r>
      <w:r w:rsidR="00034F6A" w:rsidRPr="0048688E">
        <w:rPr>
          <w:color w:val="000000" w:themeColor="text1"/>
          <w:sz w:val="22"/>
          <w:szCs w:val="22"/>
        </w:rPr>
        <w:t xml:space="preserve">Notwithstanding, </w:t>
      </w:r>
      <w:r w:rsidR="00FD57AB">
        <w:rPr>
          <w:color w:val="000000" w:themeColor="text1"/>
          <w:sz w:val="22"/>
          <w:szCs w:val="22"/>
        </w:rPr>
        <w:t>Company</w:t>
      </w:r>
      <w:r w:rsidR="00034F6A" w:rsidRPr="0048688E">
        <w:rPr>
          <w:b/>
          <w:color w:val="000000" w:themeColor="text1"/>
          <w:sz w:val="22"/>
          <w:szCs w:val="22"/>
        </w:rPr>
        <w:t xml:space="preserve"> </w:t>
      </w:r>
      <w:r w:rsidR="00034F6A" w:rsidRPr="0048688E">
        <w:rPr>
          <w:color w:val="000000" w:themeColor="text1"/>
          <w:sz w:val="22"/>
          <w:szCs w:val="22"/>
        </w:rPr>
        <w:t xml:space="preserve">hereby acknowledges that </w:t>
      </w:r>
      <w:r w:rsidR="00DB15D5">
        <w:rPr>
          <w:color w:val="000000" w:themeColor="text1"/>
          <w:sz w:val="22"/>
          <w:szCs w:val="22"/>
        </w:rPr>
        <w:t>Velocys</w:t>
      </w:r>
      <w:r w:rsidR="00034F6A" w:rsidRPr="0048688E">
        <w:rPr>
          <w:color w:val="000000" w:themeColor="text1"/>
          <w:sz w:val="22"/>
          <w:szCs w:val="22"/>
        </w:rPr>
        <w:t xml:space="preserve"> shall be the sole and exclusive owner of all inventions, concepts, improvements, computer codes, writings, discoveries, and any and all other intellectual property made, conceived or suggested by </w:t>
      </w:r>
      <w:r w:rsidR="00FD57AB">
        <w:rPr>
          <w:color w:val="000000" w:themeColor="text1"/>
          <w:sz w:val="22"/>
          <w:szCs w:val="22"/>
        </w:rPr>
        <w:t>Company</w:t>
      </w:r>
      <w:r w:rsidR="00034F6A" w:rsidRPr="0048688E">
        <w:rPr>
          <w:color w:val="000000" w:themeColor="text1"/>
          <w:sz w:val="22"/>
          <w:szCs w:val="22"/>
        </w:rPr>
        <w:t xml:space="preserve"> in the course of or as the result of its work under this Agreement (the “Intellectual Property”).  </w:t>
      </w:r>
      <w:r w:rsidR="00FD57AB">
        <w:rPr>
          <w:color w:val="000000" w:themeColor="text1"/>
          <w:sz w:val="22"/>
          <w:szCs w:val="22"/>
        </w:rPr>
        <w:t>Company</w:t>
      </w:r>
      <w:r w:rsidR="00034F6A" w:rsidRPr="0048688E">
        <w:rPr>
          <w:color w:val="000000" w:themeColor="text1"/>
          <w:sz w:val="22"/>
          <w:szCs w:val="22"/>
        </w:rPr>
        <w:t xml:space="preserve"> shall fully cooperate with </w:t>
      </w:r>
      <w:r w:rsidR="00DB15D5">
        <w:rPr>
          <w:color w:val="000000" w:themeColor="text1"/>
          <w:sz w:val="22"/>
          <w:szCs w:val="22"/>
        </w:rPr>
        <w:t>Velocys</w:t>
      </w:r>
      <w:r w:rsidR="00034F6A" w:rsidRPr="0048688E">
        <w:rPr>
          <w:color w:val="000000" w:themeColor="text1"/>
          <w:sz w:val="22"/>
          <w:szCs w:val="22"/>
        </w:rPr>
        <w:t xml:space="preserve"> in securing such exclusive ownership and all available protections of Intellectual Property to </w:t>
      </w:r>
      <w:r w:rsidR="00DB15D5">
        <w:rPr>
          <w:color w:val="000000" w:themeColor="text1"/>
          <w:sz w:val="22"/>
          <w:szCs w:val="22"/>
        </w:rPr>
        <w:t>Velocys</w:t>
      </w:r>
      <w:r w:rsidR="00034F6A" w:rsidRPr="0048688E">
        <w:rPr>
          <w:color w:val="000000" w:themeColor="text1"/>
          <w:sz w:val="22"/>
          <w:szCs w:val="22"/>
        </w:rPr>
        <w:t xml:space="preserve">.  </w:t>
      </w:r>
      <w:r w:rsidR="00FD57AB">
        <w:rPr>
          <w:color w:val="000000" w:themeColor="text1"/>
          <w:sz w:val="22"/>
          <w:szCs w:val="22"/>
        </w:rPr>
        <w:t>Company</w:t>
      </w:r>
      <w:r w:rsidR="00034F6A" w:rsidRPr="0048688E">
        <w:rPr>
          <w:color w:val="000000" w:themeColor="text1"/>
          <w:sz w:val="22"/>
          <w:szCs w:val="22"/>
        </w:rPr>
        <w:t xml:space="preserve"> shall disclose to </w:t>
      </w:r>
      <w:r w:rsidR="008B74CF">
        <w:rPr>
          <w:color w:val="000000" w:themeColor="text1"/>
          <w:sz w:val="22"/>
          <w:szCs w:val="22"/>
        </w:rPr>
        <w:t>Velocys</w:t>
      </w:r>
      <w:r w:rsidR="00034F6A" w:rsidRPr="0048688E">
        <w:rPr>
          <w:color w:val="000000" w:themeColor="text1"/>
          <w:sz w:val="22"/>
          <w:szCs w:val="22"/>
        </w:rPr>
        <w:t xml:space="preserve"> immediately and with full documentation, any and all Intellectual Property.</w:t>
      </w:r>
    </w:p>
    <w:p w:rsidR="00034F6A" w:rsidRPr="0048688E" w:rsidRDefault="00034F6A" w:rsidP="00BE41A9">
      <w:pPr>
        <w:ind w:left="360" w:hanging="360"/>
        <w:jc w:val="both"/>
        <w:rPr>
          <w:color w:val="000000" w:themeColor="text1"/>
          <w:sz w:val="22"/>
          <w:szCs w:val="22"/>
        </w:rPr>
      </w:pPr>
    </w:p>
    <w:p w:rsidR="00034F6A" w:rsidRPr="0048688E" w:rsidRDefault="00034F6A" w:rsidP="00BE41A9">
      <w:pPr>
        <w:ind w:left="360"/>
        <w:jc w:val="both"/>
        <w:rPr>
          <w:color w:val="000000" w:themeColor="text1"/>
          <w:sz w:val="22"/>
          <w:szCs w:val="22"/>
        </w:rPr>
      </w:pPr>
      <w:r w:rsidRPr="0048688E">
        <w:rPr>
          <w:color w:val="000000" w:themeColor="text1"/>
          <w:sz w:val="22"/>
          <w:szCs w:val="22"/>
        </w:rPr>
        <w:t xml:space="preserve">All copyrightable works included in Intellectual Property shall be deemed “works for hire” under applicable copyright laws.  To the extent that such works are not deemed “works for hire”, whether by operation of law or otherwise, then </w:t>
      </w:r>
      <w:r w:rsidR="00FD57AB">
        <w:rPr>
          <w:color w:val="000000" w:themeColor="text1"/>
          <w:sz w:val="22"/>
          <w:szCs w:val="22"/>
        </w:rPr>
        <w:t>Company</w:t>
      </w:r>
      <w:r w:rsidRPr="0048688E">
        <w:rPr>
          <w:color w:val="000000" w:themeColor="text1"/>
          <w:sz w:val="22"/>
          <w:szCs w:val="22"/>
        </w:rPr>
        <w:t xml:space="preserve"> shall and hereby does assign to Velocys, all right, title and interest in and to such work and the copyrights therein, including without limitation the right to apply for and receive copyright registrations and other similar protections which may then be available in the name of Velocys.</w:t>
      </w:r>
    </w:p>
    <w:p w:rsidR="00034F6A" w:rsidRPr="0048688E" w:rsidRDefault="00034F6A" w:rsidP="00BE41A9">
      <w:pPr>
        <w:ind w:left="360"/>
        <w:jc w:val="both"/>
        <w:rPr>
          <w:color w:val="000000" w:themeColor="text1"/>
          <w:sz w:val="22"/>
          <w:szCs w:val="22"/>
        </w:rPr>
      </w:pPr>
    </w:p>
    <w:p w:rsidR="00034F6A" w:rsidRPr="0048688E" w:rsidRDefault="00FD57AB" w:rsidP="00BE41A9">
      <w:pPr>
        <w:ind w:left="360"/>
        <w:jc w:val="both"/>
        <w:rPr>
          <w:color w:val="000000" w:themeColor="text1"/>
          <w:sz w:val="22"/>
          <w:szCs w:val="22"/>
        </w:rPr>
      </w:pPr>
      <w:r>
        <w:rPr>
          <w:color w:val="000000" w:themeColor="text1"/>
          <w:sz w:val="22"/>
          <w:szCs w:val="22"/>
        </w:rPr>
        <w:t>Company</w:t>
      </w:r>
      <w:r w:rsidR="00034F6A" w:rsidRPr="0048688E">
        <w:rPr>
          <w:color w:val="000000" w:themeColor="text1"/>
          <w:sz w:val="22"/>
          <w:szCs w:val="22"/>
        </w:rPr>
        <w:t xml:space="preserve"> shall and hereby does assign to </w:t>
      </w:r>
      <w:r w:rsidR="00DB15D5">
        <w:rPr>
          <w:color w:val="000000" w:themeColor="text1"/>
          <w:sz w:val="22"/>
          <w:szCs w:val="22"/>
        </w:rPr>
        <w:t>Velocys</w:t>
      </w:r>
      <w:r w:rsidR="00034F6A" w:rsidRPr="0048688E">
        <w:rPr>
          <w:color w:val="000000" w:themeColor="text1"/>
          <w:sz w:val="22"/>
          <w:szCs w:val="22"/>
        </w:rPr>
        <w:t xml:space="preserve"> all right, title and interest to any inventions, whether or not patentable, contained in, developed from or suggested by the Intellectual Property or </w:t>
      </w:r>
      <w:r>
        <w:rPr>
          <w:color w:val="000000" w:themeColor="text1"/>
          <w:sz w:val="22"/>
          <w:szCs w:val="22"/>
        </w:rPr>
        <w:t>Company</w:t>
      </w:r>
      <w:r w:rsidR="00034F6A" w:rsidRPr="0048688E">
        <w:rPr>
          <w:color w:val="000000" w:themeColor="text1"/>
          <w:sz w:val="22"/>
          <w:szCs w:val="22"/>
        </w:rPr>
        <w:t xml:space="preserve">’s work under this Agreement.  </w:t>
      </w:r>
      <w:r w:rsidR="00DB15D5">
        <w:rPr>
          <w:color w:val="000000" w:themeColor="text1"/>
          <w:sz w:val="22"/>
          <w:szCs w:val="22"/>
        </w:rPr>
        <w:t>Velocys</w:t>
      </w:r>
      <w:r w:rsidR="00034F6A" w:rsidRPr="0048688E">
        <w:rPr>
          <w:color w:val="000000" w:themeColor="text1"/>
          <w:sz w:val="22"/>
          <w:szCs w:val="22"/>
        </w:rPr>
        <w:t xml:space="preserve"> shall have the right to file patent applications in its own name as assignee or applicant for patents, copyrights, trademarks and other intellectual property protections which may then be available in the United States and foreign countries.  Where necessary, </w:t>
      </w:r>
      <w:r>
        <w:rPr>
          <w:color w:val="000000" w:themeColor="text1"/>
          <w:sz w:val="22"/>
          <w:szCs w:val="22"/>
        </w:rPr>
        <w:t>Company</w:t>
      </w:r>
      <w:r w:rsidR="00034F6A" w:rsidRPr="0048688E">
        <w:rPr>
          <w:color w:val="000000" w:themeColor="text1"/>
          <w:sz w:val="22"/>
          <w:szCs w:val="22"/>
        </w:rPr>
        <w:t xml:space="preserve"> shall, at the request and expense of </w:t>
      </w:r>
      <w:r w:rsidR="00DB15D5">
        <w:rPr>
          <w:color w:val="000000" w:themeColor="text1"/>
          <w:sz w:val="22"/>
          <w:szCs w:val="22"/>
        </w:rPr>
        <w:t>Velocys</w:t>
      </w:r>
      <w:r w:rsidR="00034F6A" w:rsidRPr="0048688E">
        <w:rPr>
          <w:color w:val="000000" w:themeColor="text1"/>
          <w:sz w:val="22"/>
          <w:szCs w:val="22"/>
        </w:rPr>
        <w:t xml:space="preserve">, make such applications, execute such assignments and other documents, and do all other things reasonably necessary to assign and protect the rights of </w:t>
      </w:r>
      <w:r w:rsidR="00DB15D5">
        <w:rPr>
          <w:color w:val="000000" w:themeColor="text1"/>
          <w:sz w:val="22"/>
          <w:szCs w:val="22"/>
        </w:rPr>
        <w:t>Velocys</w:t>
      </w:r>
      <w:r w:rsidR="00034F6A" w:rsidRPr="0048688E">
        <w:rPr>
          <w:color w:val="000000" w:themeColor="text1"/>
          <w:sz w:val="22"/>
          <w:szCs w:val="22"/>
        </w:rPr>
        <w:t xml:space="preserve"> or its affiliates, transferees or designees in and to all Intellectual Property.</w:t>
      </w:r>
    </w:p>
    <w:p w:rsidR="00505805" w:rsidRPr="006919C5" w:rsidRDefault="00505805" w:rsidP="00BE41A9">
      <w:pPr>
        <w:ind w:left="360"/>
        <w:jc w:val="both"/>
        <w:rPr>
          <w:sz w:val="22"/>
          <w:szCs w:val="22"/>
        </w:rPr>
      </w:pPr>
    </w:p>
    <w:p w:rsidR="008B0B5D" w:rsidRPr="006641E4" w:rsidRDefault="00505805" w:rsidP="00BE41A9">
      <w:pPr>
        <w:numPr>
          <w:ilvl w:val="0"/>
          <w:numId w:val="4"/>
        </w:numPr>
        <w:ind w:left="360"/>
        <w:jc w:val="both"/>
        <w:rPr>
          <w:sz w:val="22"/>
          <w:szCs w:val="22"/>
        </w:rPr>
      </w:pPr>
      <w:r w:rsidRPr="006641E4">
        <w:rPr>
          <w:sz w:val="22"/>
          <w:szCs w:val="22"/>
          <w:u w:val="single"/>
        </w:rPr>
        <w:t>Indemnification</w:t>
      </w:r>
      <w:r w:rsidR="00A63C50" w:rsidRPr="006641E4">
        <w:rPr>
          <w:sz w:val="22"/>
          <w:szCs w:val="22"/>
        </w:rPr>
        <w:t>:</w:t>
      </w:r>
      <w:r w:rsidRPr="006641E4">
        <w:rPr>
          <w:sz w:val="22"/>
          <w:szCs w:val="22"/>
        </w:rPr>
        <w:t xml:space="preserve">  </w:t>
      </w:r>
      <w:r w:rsidR="00FD57AB" w:rsidRPr="006641E4">
        <w:rPr>
          <w:sz w:val="22"/>
          <w:szCs w:val="22"/>
        </w:rPr>
        <w:t>Company</w:t>
      </w:r>
      <w:r w:rsidR="00F35443" w:rsidRPr="006641E4">
        <w:rPr>
          <w:sz w:val="22"/>
          <w:szCs w:val="22"/>
        </w:rPr>
        <w:t xml:space="preserve"> shall hereby release, defend, indemnify and hold harmless Velocys and its owner’s, directors, officers, employees shareholders, and agents(the "Indemnified Parties") from and against any and all liabilities, losses, costs, claims, causes of action, damages and expenses arising out of </w:t>
      </w:r>
      <w:r w:rsidR="00F35443" w:rsidRPr="006641E4">
        <w:rPr>
          <w:rStyle w:val="DeltaViewInsertion"/>
          <w:color w:val="auto"/>
          <w:sz w:val="22"/>
          <w:szCs w:val="22"/>
          <w:u w:val="none"/>
        </w:rPr>
        <w:t>(including, without limitation, reasonable attorneys’ fees)</w:t>
      </w:r>
      <w:r w:rsidR="00F35443" w:rsidRPr="006641E4">
        <w:rPr>
          <w:sz w:val="22"/>
          <w:szCs w:val="22"/>
        </w:rPr>
        <w:t xml:space="preserve"> or relating to  (a) any errors, omission, misrepresentations; (b) any negligence or willful acts or omissions; (c) any breach of this Contract; (d) infringement; and (e) any bodily injury (including death) or damage to property caused, or alleged to be caused</w:t>
      </w:r>
      <w:r w:rsidR="007E697F" w:rsidRPr="006641E4">
        <w:rPr>
          <w:sz w:val="22"/>
          <w:szCs w:val="22"/>
        </w:rPr>
        <w:t xml:space="preserve"> by</w:t>
      </w:r>
      <w:r w:rsidR="00F35443" w:rsidRPr="006641E4">
        <w:rPr>
          <w:sz w:val="22"/>
          <w:szCs w:val="22"/>
        </w:rPr>
        <w:t xml:space="preserve"> </w:t>
      </w:r>
      <w:r w:rsidR="00FD57AB" w:rsidRPr="006641E4">
        <w:rPr>
          <w:sz w:val="22"/>
          <w:szCs w:val="22"/>
        </w:rPr>
        <w:t>Company</w:t>
      </w:r>
      <w:r w:rsidR="00F35443" w:rsidRPr="006641E4">
        <w:rPr>
          <w:sz w:val="22"/>
          <w:szCs w:val="22"/>
        </w:rPr>
        <w:t>’s Services provided under this Agreement</w:t>
      </w:r>
      <w:r w:rsidR="006641E4">
        <w:rPr>
          <w:sz w:val="22"/>
          <w:szCs w:val="22"/>
        </w:rPr>
        <w:t>.</w:t>
      </w:r>
    </w:p>
    <w:p w:rsidR="00F35443" w:rsidRDefault="00F35443" w:rsidP="00BE41A9">
      <w:pPr>
        <w:ind w:left="360"/>
        <w:jc w:val="both"/>
        <w:rPr>
          <w:i/>
          <w:color w:val="FF0000"/>
          <w:sz w:val="22"/>
          <w:szCs w:val="22"/>
        </w:rPr>
      </w:pPr>
    </w:p>
    <w:p w:rsidR="00A315C6" w:rsidRDefault="00A315C6" w:rsidP="006067D8">
      <w:pPr>
        <w:pStyle w:val="12"/>
        <w:numPr>
          <w:ilvl w:val="0"/>
          <w:numId w:val="4"/>
        </w:numPr>
        <w:tabs>
          <w:tab w:val="clear" w:pos="2160"/>
        </w:tabs>
        <w:ind w:left="360"/>
        <w:jc w:val="both"/>
        <w:rPr>
          <w:sz w:val="22"/>
          <w:szCs w:val="22"/>
        </w:rPr>
      </w:pPr>
      <w:r w:rsidRPr="006067D8">
        <w:rPr>
          <w:sz w:val="22"/>
          <w:szCs w:val="22"/>
          <w:u w:val="single"/>
        </w:rPr>
        <w:t>Consequential Damages:</w:t>
      </w:r>
      <w:r w:rsidRPr="006067D8">
        <w:rPr>
          <w:sz w:val="22"/>
          <w:szCs w:val="22"/>
        </w:rPr>
        <w:t xml:space="preserve">  </w:t>
      </w:r>
      <w:r w:rsidR="00FD57AB">
        <w:rPr>
          <w:sz w:val="22"/>
          <w:szCs w:val="22"/>
        </w:rPr>
        <w:t>Company</w:t>
      </w:r>
      <w:r w:rsidRPr="006067D8">
        <w:rPr>
          <w:sz w:val="22"/>
          <w:szCs w:val="22"/>
        </w:rPr>
        <w:t xml:space="preserve"> shall be liable for special, incidental, or consequential damages arising out or relating to breaches of any obligations under section No. </w:t>
      </w:r>
      <w:r w:rsidR="006641E4">
        <w:rPr>
          <w:b/>
          <w:caps/>
          <w:sz w:val="22"/>
          <w:szCs w:val="22"/>
        </w:rPr>
        <w:t>8</w:t>
      </w:r>
      <w:r w:rsidRPr="006067D8">
        <w:rPr>
          <w:sz w:val="22"/>
          <w:szCs w:val="22"/>
        </w:rPr>
        <w:t xml:space="preserve"> entitled </w:t>
      </w:r>
      <w:r w:rsidR="0016574A" w:rsidRPr="006067D8">
        <w:rPr>
          <w:sz w:val="22"/>
          <w:szCs w:val="22"/>
        </w:rPr>
        <w:t>“</w:t>
      </w:r>
      <w:r w:rsidRPr="006067D8">
        <w:rPr>
          <w:sz w:val="22"/>
          <w:szCs w:val="22"/>
        </w:rPr>
        <w:t>Confidentiality</w:t>
      </w:r>
      <w:r w:rsidR="0016574A" w:rsidRPr="006067D8">
        <w:rPr>
          <w:sz w:val="22"/>
          <w:szCs w:val="22"/>
        </w:rPr>
        <w:t>”</w:t>
      </w:r>
      <w:r w:rsidR="006067D8">
        <w:rPr>
          <w:sz w:val="22"/>
          <w:szCs w:val="22"/>
        </w:rPr>
        <w:t>,</w:t>
      </w:r>
      <w:r w:rsidRPr="006067D8">
        <w:rPr>
          <w:sz w:val="22"/>
          <w:szCs w:val="22"/>
        </w:rPr>
        <w:t xml:space="preserve"> </w:t>
      </w:r>
      <w:r w:rsidR="0016574A" w:rsidRPr="006067D8">
        <w:rPr>
          <w:sz w:val="22"/>
          <w:szCs w:val="22"/>
        </w:rPr>
        <w:t xml:space="preserve">and section No. </w:t>
      </w:r>
      <w:r w:rsidR="006641E4">
        <w:rPr>
          <w:b/>
          <w:caps/>
          <w:sz w:val="22"/>
          <w:szCs w:val="22"/>
        </w:rPr>
        <w:t>9</w:t>
      </w:r>
      <w:r w:rsidR="0016574A" w:rsidRPr="006067D8">
        <w:rPr>
          <w:sz w:val="22"/>
          <w:szCs w:val="22"/>
        </w:rPr>
        <w:t xml:space="preserve"> entitled </w:t>
      </w:r>
      <w:r w:rsidR="00C34C62" w:rsidRPr="006067D8">
        <w:rPr>
          <w:sz w:val="22"/>
          <w:szCs w:val="22"/>
        </w:rPr>
        <w:t>“</w:t>
      </w:r>
      <w:r w:rsidR="0016574A" w:rsidRPr="006067D8">
        <w:rPr>
          <w:sz w:val="22"/>
          <w:szCs w:val="22"/>
        </w:rPr>
        <w:t>Return of Property</w:t>
      </w:r>
      <w:r w:rsidR="00C34C62" w:rsidRPr="006067D8">
        <w:rPr>
          <w:sz w:val="22"/>
          <w:szCs w:val="22"/>
        </w:rPr>
        <w:t>”</w:t>
      </w:r>
      <w:r w:rsidR="006067D8">
        <w:rPr>
          <w:sz w:val="22"/>
          <w:szCs w:val="22"/>
        </w:rPr>
        <w:t xml:space="preserve">, section No. </w:t>
      </w:r>
      <w:r w:rsidR="006641E4">
        <w:rPr>
          <w:b/>
          <w:sz w:val="22"/>
          <w:szCs w:val="22"/>
        </w:rPr>
        <w:t>10</w:t>
      </w:r>
      <w:r w:rsidR="006067D8">
        <w:rPr>
          <w:sz w:val="22"/>
          <w:szCs w:val="22"/>
        </w:rPr>
        <w:t xml:space="preserve"> entitled “Intellectual Property”,</w:t>
      </w:r>
      <w:r w:rsidR="0016574A" w:rsidRPr="006067D8">
        <w:rPr>
          <w:sz w:val="22"/>
          <w:szCs w:val="22"/>
        </w:rPr>
        <w:t xml:space="preserve"> and </w:t>
      </w:r>
      <w:r w:rsidRPr="006067D8">
        <w:rPr>
          <w:sz w:val="22"/>
          <w:szCs w:val="22"/>
        </w:rPr>
        <w:t xml:space="preserve">any misrepresentations under in section No. </w:t>
      </w:r>
      <w:r w:rsidR="006641E4">
        <w:rPr>
          <w:b/>
          <w:caps/>
          <w:sz w:val="22"/>
          <w:szCs w:val="22"/>
        </w:rPr>
        <w:t>18</w:t>
      </w:r>
      <w:r w:rsidRPr="006067D8">
        <w:rPr>
          <w:sz w:val="22"/>
          <w:szCs w:val="22"/>
        </w:rPr>
        <w:t>, entitled, “Representations”.  Except as otherwise expressly provided in this Agreement, in no event shall either party be liable for any special, incidental, or consequential damages of any type or nature.</w:t>
      </w:r>
    </w:p>
    <w:p w:rsidR="006067D8" w:rsidRDefault="006067D8" w:rsidP="006067D8">
      <w:pPr>
        <w:pStyle w:val="12"/>
        <w:tabs>
          <w:tab w:val="clear" w:pos="2160"/>
        </w:tabs>
        <w:ind w:left="360" w:firstLine="0"/>
        <w:jc w:val="both"/>
        <w:rPr>
          <w:sz w:val="22"/>
          <w:szCs w:val="22"/>
          <w:u w:val="single"/>
        </w:rPr>
      </w:pPr>
    </w:p>
    <w:p w:rsidR="004E02F3" w:rsidRPr="006641E4" w:rsidRDefault="004E02F3" w:rsidP="00BE41A9">
      <w:pPr>
        <w:pStyle w:val="ListParagraph"/>
        <w:widowControl w:val="0"/>
        <w:numPr>
          <w:ilvl w:val="0"/>
          <w:numId w:val="4"/>
        </w:numPr>
        <w:autoSpaceDE w:val="0"/>
        <w:autoSpaceDN w:val="0"/>
        <w:ind w:left="360"/>
        <w:jc w:val="both"/>
        <w:rPr>
          <w:b/>
          <w:bCs/>
          <w:sz w:val="22"/>
          <w:szCs w:val="22"/>
        </w:rPr>
      </w:pPr>
      <w:r w:rsidRPr="006641E4">
        <w:rPr>
          <w:bCs/>
          <w:sz w:val="22"/>
          <w:szCs w:val="22"/>
          <w:u w:val="single"/>
        </w:rPr>
        <w:t>Rights and Remedies</w:t>
      </w:r>
      <w:r w:rsidRPr="006641E4">
        <w:rPr>
          <w:bCs/>
          <w:sz w:val="22"/>
          <w:szCs w:val="22"/>
        </w:rPr>
        <w:t xml:space="preserve">: </w:t>
      </w:r>
      <w:r w:rsidRPr="006641E4">
        <w:rPr>
          <w:b/>
          <w:bCs/>
          <w:sz w:val="22"/>
          <w:szCs w:val="22"/>
        </w:rPr>
        <w:t xml:space="preserve"> </w:t>
      </w:r>
      <w:r w:rsidRPr="006641E4">
        <w:rPr>
          <w:sz w:val="22"/>
          <w:szCs w:val="22"/>
        </w:rPr>
        <w:t xml:space="preserve"> The rights and remedies of Velocys set forth in this Agreement are cumulative and are in addition to any other rights or remedies that Velocys may have at law and/or in equity.</w:t>
      </w:r>
    </w:p>
    <w:p w:rsidR="00FA28E8" w:rsidRPr="006919C5" w:rsidRDefault="00FA28E8" w:rsidP="00BE41A9">
      <w:pPr>
        <w:jc w:val="both"/>
        <w:rPr>
          <w:sz w:val="22"/>
          <w:szCs w:val="22"/>
        </w:rPr>
      </w:pPr>
    </w:p>
    <w:p w:rsidR="00505805" w:rsidRDefault="00505805" w:rsidP="00BE41A9">
      <w:pPr>
        <w:numPr>
          <w:ilvl w:val="0"/>
          <w:numId w:val="4"/>
        </w:numPr>
        <w:ind w:left="360"/>
        <w:jc w:val="both"/>
        <w:rPr>
          <w:sz w:val="22"/>
          <w:szCs w:val="22"/>
        </w:rPr>
      </w:pPr>
      <w:r w:rsidRPr="006919C5">
        <w:rPr>
          <w:sz w:val="22"/>
          <w:szCs w:val="22"/>
          <w:u w:val="single"/>
        </w:rPr>
        <w:t>Governing Law; Jurisdiction</w:t>
      </w:r>
      <w:r w:rsidR="00A63C50">
        <w:rPr>
          <w:sz w:val="22"/>
          <w:szCs w:val="22"/>
        </w:rPr>
        <w:t>:</w:t>
      </w:r>
      <w:r w:rsidRPr="006919C5">
        <w:rPr>
          <w:sz w:val="22"/>
          <w:szCs w:val="22"/>
        </w:rPr>
        <w:t xml:space="preserve">  This Agreement shall be governed by and construed in accordance with the laws of the State of Ohio.  ANY ACTION TO ENFORCE THIS AGREEMENT, OR ANY RIGHTS OR OBLIGATIONS CONTAINED HEREIN, SHALL BE BROUGHT, IF AT ALL, IN THE UNITED STATES DISTRICT COURT FOR SOUTHERN OHIO (EASTERN DIVISION) OR ANY COURT OF GENERAL JURISDICTION SITTING IN FRANKLIN COUNTY, OHIO.  This choice of jurisdiction is by express agreement of the parties.</w:t>
      </w:r>
    </w:p>
    <w:p w:rsidR="005C123B" w:rsidRDefault="005C123B" w:rsidP="00BE41A9">
      <w:pPr>
        <w:pStyle w:val="ListParagraph"/>
        <w:rPr>
          <w:sz w:val="22"/>
          <w:szCs w:val="22"/>
        </w:rPr>
      </w:pPr>
    </w:p>
    <w:p w:rsidR="00A87FAB" w:rsidRPr="00A87FAB" w:rsidRDefault="00AF60BB" w:rsidP="00A87FAB">
      <w:pPr>
        <w:pStyle w:val="12"/>
        <w:numPr>
          <w:ilvl w:val="0"/>
          <w:numId w:val="4"/>
        </w:numPr>
        <w:tabs>
          <w:tab w:val="clear" w:pos="2160"/>
        </w:tabs>
        <w:ind w:left="360"/>
        <w:jc w:val="both"/>
        <w:rPr>
          <w:i/>
          <w:color w:val="FF0000"/>
          <w:sz w:val="22"/>
          <w:szCs w:val="22"/>
        </w:rPr>
      </w:pPr>
      <w:r w:rsidRPr="00AF60BB">
        <w:rPr>
          <w:color w:val="000000"/>
          <w:sz w:val="22"/>
          <w:szCs w:val="22"/>
          <w:u w:val="single"/>
        </w:rPr>
        <w:t>Compliance</w:t>
      </w:r>
      <w:r w:rsidR="005C123B" w:rsidRPr="00A87FAB">
        <w:rPr>
          <w:color w:val="000000"/>
          <w:sz w:val="22"/>
          <w:szCs w:val="22"/>
        </w:rPr>
        <w:t xml:space="preserve">: </w:t>
      </w:r>
      <w:r w:rsidR="00FD57AB">
        <w:rPr>
          <w:sz w:val="22"/>
          <w:szCs w:val="22"/>
        </w:rPr>
        <w:t>Company</w:t>
      </w:r>
      <w:r w:rsidR="00A87FAB" w:rsidRPr="00A87FAB">
        <w:rPr>
          <w:sz w:val="22"/>
          <w:szCs w:val="22"/>
        </w:rPr>
        <w:t xml:space="preserve"> hereby acknowledges and shall comply with the United States Foreign Corrupt Practices Act (“FCPA”), the U.K. Bribery Act (2010), and all United States laws regarding boycotts.  In the event that Velocys should believe, in good faith, that </w:t>
      </w:r>
      <w:r w:rsidR="00FD57AB">
        <w:rPr>
          <w:sz w:val="22"/>
          <w:szCs w:val="22"/>
        </w:rPr>
        <w:t>Company</w:t>
      </w:r>
      <w:r w:rsidR="00A87FAB" w:rsidRPr="00A87FAB">
        <w:rPr>
          <w:sz w:val="22"/>
          <w:szCs w:val="22"/>
        </w:rPr>
        <w:t xml:space="preserve"> has violated the FCPA, the U.K. Bribery Act, or US boycotts, this Agreement shall be terminated immediately and </w:t>
      </w:r>
      <w:r w:rsidR="00FD57AB">
        <w:rPr>
          <w:sz w:val="22"/>
          <w:szCs w:val="22"/>
        </w:rPr>
        <w:t>Company</w:t>
      </w:r>
      <w:r w:rsidR="00A87FAB" w:rsidRPr="00A87FAB">
        <w:rPr>
          <w:sz w:val="22"/>
          <w:szCs w:val="22"/>
        </w:rPr>
        <w:t xml:space="preserve"> shall release, defend, indemnify and hold Velocys from any liability arising or resulting from such violation.</w:t>
      </w:r>
    </w:p>
    <w:p w:rsidR="00A87FAB" w:rsidRPr="00A87FAB" w:rsidRDefault="00A87FAB" w:rsidP="00A87FAB">
      <w:pPr>
        <w:pStyle w:val="12"/>
        <w:tabs>
          <w:tab w:val="clear" w:pos="2160"/>
        </w:tabs>
        <w:ind w:left="360" w:firstLine="0"/>
        <w:jc w:val="both"/>
        <w:rPr>
          <w:i/>
          <w:color w:val="FF0000"/>
          <w:sz w:val="22"/>
          <w:szCs w:val="22"/>
        </w:rPr>
      </w:pPr>
    </w:p>
    <w:p w:rsidR="00D17917" w:rsidRPr="006641E4" w:rsidRDefault="00D17917" w:rsidP="00BE41A9">
      <w:pPr>
        <w:widowControl w:val="0"/>
        <w:numPr>
          <w:ilvl w:val="0"/>
          <w:numId w:val="4"/>
        </w:numPr>
        <w:autoSpaceDE w:val="0"/>
        <w:autoSpaceDN w:val="0"/>
        <w:ind w:left="360"/>
        <w:jc w:val="both"/>
        <w:rPr>
          <w:sz w:val="22"/>
          <w:szCs w:val="22"/>
        </w:rPr>
      </w:pPr>
      <w:r w:rsidRPr="006641E4">
        <w:rPr>
          <w:bCs/>
          <w:sz w:val="22"/>
          <w:szCs w:val="22"/>
          <w:u w:val="single"/>
        </w:rPr>
        <w:t>Disputes</w:t>
      </w:r>
      <w:r w:rsidRPr="006641E4">
        <w:rPr>
          <w:b/>
          <w:bCs/>
          <w:sz w:val="22"/>
          <w:szCs w:val="22"/>
        </w:rPr>
        <w:t>:</w:t>
      </w:r>
      <w:r w:rsidRPr="006641E4">
        <w:rPr>
          <w:sz w:val="22"/>
          <w:szCs w:val="22"/>
        </w:rPr>
        <w:t xml:space="preserve"> All disputes under this Agreement which are not resolved by mutual agreement may be decided by recourse to an action at law or in equity. Any such dispute must be raised within one (1) year of its accrual.</w:t>
      </w:r>
    </w:p>
    <w:p w:rsidR="00505805" w:rsidRPr="006919C5" w:rsidRDefault="00505805" w:rsidP="00BE41A9">
      <w:pPr>
        <w:pStyle w:val="ListParagraph"/>
        <w:rPr>
          <w:sz w:val="22"/>
          <w:szCs w:val="22"/>
        </w:rPr>
      </w:pPr>
    </w:p>
    <w:p w:rsidR="00505805" w:rsidRDefault="00505805" w:rsidP="00BE41A9">
      <w:pPr>
        <w:pStyle w:val="12"/>
        <w:numPr>
          <w:ilvl w:val="0"/>
          <w:numId w:val="4"/>
        </w:numPr>
        <w:tabs>
          <w:tab w:val="clear" w:pos="2160"/>
        </w:tabs>
        <w:ind w:left="360"/>
        <w:jc w:val="both"/>
        <w:rPr>
          <w:color w:val="000000"/>
          <w:sz w:val="22"/>
          <w:szCs w:val="22"/>
        </w:rPr>
      </w:pPr>
      <w:r w:rsidRPr="006919C5">
        <w:rPr>
          <w:color w:val="000000"/>
          <w:sz w:val="22"/>
          <w:szCs w:val="22"/>
          <w:u w:val="single"/>
        </w:rPr>
        <w:t>Warranty</w:t>
      </w:r>
      <w:r w:rsidRPr="006919C5">
        <w:rPr>
          <w:color w:val="000000"/>
          <w:sz w:val="22"/>
          <w:szCs w:val="22"/>
        </w:rPr>
        <w:t xml:space="preserve">:  </w:t>
      </w:r>
      <w:r w:rsidR="00FD57AB">
        <w:rPr>
          <w:color w:val="000000"/>
          <w:sz w:val="22"/>
          <w:szCs w:val="22"/>
        </w:rPr>
        <w:t>Company</w:t>
      </w:r>
      <w:r w:rsidRPr="006919C5">
        <w:rPr>
          <w:color w:val="000000"/>
          <w:sz w:val="22"/>
          <w:szCs w:val="22"/>
        </w:rPr>
        <w:t xml:space="preserve"> warrants that it </w:t>
      </w:r>
      <w:r w:rsidR="00EC5AC6">
        <w:rPr>
          <w:color w:val="000000"/>
          <w:sz w:val="22"/>
          <w:szCs w:val="22"/>
        </w:rPr>
        <w:t>shall</w:t>
      </w:r>
      <w:r w:rsidRPr="006919C5">
        <w:rPr>
          <w:color w:val="000000"/>
          <w:sz w:val="22"/>
          <w:szCs w:val="22"/>
        </w:rPr>
        <w:t xml:space="preserve"> perform the services under this Agreement with the degree of high professional skill and sound practices and judgment which is normally exercised by recognized professional firms with respect to services of a similar nature in performing the Work, shall comply with all federal, provincial, municipal, local and other laws, all applicable standards, codes, laws and ordinances, which are in force at the time the subject Work are performed, as well as the rules and regulation of any regulatory body having jurisdiction over the Work.  The aforementioned requirements are referred to as “</w:t>
      </w:r>
      <w:r w:rsidR="00FD57AB">
        <w:rPr>
          <w:color w:val="000000"/>
          <w:sz w:val="22"/>
          <w:szCs w:val="22"/>
        </w:rPr>
        <w:t>Company</w:t>
      </w:r>
      <w:r w:rsidRPr="006919C5">
        <w:rPr>
          <w:color w:val="000000"/>
          <w:sz w:val="22"/>
          <w:szCs w:val="22"/>
        </w:rPr>
        <w:t>’s Standard of Care.”</w:t>
      </w:r>
    </w:p>
    <w:p w:rsidR="006641E4" w:rsidRDefault="006641E4" w:rsidP="006641E4">
      <w:pPr>
        <w:pStyle w:val="ListParagraph"/>
        <w:rPr>
          <w:color w:val="000000"/>
          <w:sz w:val="22"/>
          <w:szCs w:val="22"/>
        </w:rPr>
      </w:pPr>
    </w:p>
    <w:p w:rsidR="006641E4" w:rsidRDefault="006641E4" w:rsidP="006641E4">
      <w:pPr>
        <w:pStyle w:val="12"/>
        <w:tabs>
          <w:tab w:val="clear" w:pos="2160"/>
        </w:tabs>
        <w:ind w:left="360" w:firstLine="0"/>
        <w:jc w:val="both"/>
        <w:rPr>
          <w:color w:val="000000"/>
          <w:sz w:val="22"/>
          <w:szCs w:val="22"/>
        </w:rPr>
      </w:pPr>
    </w:p>
    <w:p w:rsidR="006641E4" w:rsidRPr="006919C5" w:rsidRDefault="006641E4" w:rsidP="006641E4">
      <w:pPr>
        <w:pStyle w:val="12"/>
        <w:tabs>
          <w:tab w:val="clear" w:pos="2160"/>
        </w:tabs>
        <w:ind w:left="360" w:firstLine="0"/>
        <w:jc w:val="both"/>
        <w:rPr>
          <w:color w:val="000000"/>
          <w:sz w:val="22"/>
          <w:szCs w:val="22"/>
        </w:rPr>
      </w:pPr>
    </w:p>
    <w:p w:rsidR="0023788C" w:rsidRPr="0023788C" w:rsidRDefault="0023788C" w:rsidP="00BE41A9">
      <w:pPr>
        <w:tabs>
          <w:tab w:val="left" w:pos="-1209"/>
          <w:tab w:val="left" w:pos="-604"/>
        </w:tabs>
        <w:jc w:val="both"/>
        <w:rPr>
          <w:rFonts w:ascii="Arial" w:hAnsi="Arial"/>
          <w:i/>
          <w:color w:val="FF0000"/>
          <w:sz w:val="18"/>
        </w:rPr>
      </w:pPr>
    </w:p>
    <w:p w:rsidR="0023788C" w:rsidRPr="006641E4" w:rsidRDefault="0023788C" w:rsidP="00BE41A9">
      <w:pPr>
        <w:pStyle w:val="12"/>
        <w:numPr>
          <w:ilvl w:val="0"/>
          <w:numId w:val="4"/>
        </w:numPr>
        <w:tabs>
          <w:tab w:val="clear" w:pos="2160"/>
        </w:tabs>
        <w:ind w:left="360"/>
        <w:jc w:val="both"/>
        <w:rPr>
          <w:sz w:val="22"/>
          <w:szCs w:val="22"/>
        </w:rPr>
      </w:pPr>
      <w:r w:rsidRPr="006641E4">
        <w:rPr>
          <w:sz w:val="22"/>
          <w:szCs w:val="22"/>
          <w:u w:val="single"/>
        </w:rPr>
        <w:t>Representations:</w:t>
      </w:r>
      <w:r w:rsidRPr="006641E4">
        <w:rPr>
          <w:b/>
          <w:sz w:val="22"/>
          <w:szCs w:val="22"/>
        </w:rPr>
        <w:t xml:space="preserve">  </w:t>
      </w:r>
    </w:p>
    <w:p w:rsidR="0023788C" w:rsidRPr="006641E4" w:rsidRDefault="0023788C" w:rsidP="00BE41A9">
      <w:pPr>
        <w:pStyle w:val="ListParagraph"/>
        <w:rPr>
          <w:sz w:val="22"/>
          <w:szCs w:val="22"/>
        </w:rPr>
      </w:pPr>
    </w:p>
    <w:p w:rsidR="0023788C" w:rsidRPr="006641E4" w:rsidRDefault="0023788C" w:rsidP="00BE41A9">
      <w:pPr>
        <w:pStyle w:val="12"/>
        <w:numPr>
          <w:ilvl w:val="0"/>
          <w:numId w:val="33"/>
        </w:numPr>
        <w:tabs>
          <w:tab w:val="clear" w:pos="2160"/>
        </w:tabs>
        <w:jc w:val="both"/>
        <w:rPr>
          <w:sz w:val="22"/>
          <w:szCs w:val="22"/>
        </w:rPr>
      </w:pPr>
      <w:r w:rsidRPr="006641E4">
        <w:rPr>
          <w:b/>
          <w:sz w:val="22"/>
          <w:szCs w:val="22"/>
        </w:rPr>
        <w:t>Intellectual Property:</w:t>
      </w:r>
      <w:r w:rsidRPr="006641E4">
        <w:rPr>
          <w:sz w:val="22"/>
          <w:szCs w:val="22"/>
        </w:rPr>
        <w:t xml:space="preserve"> </w:t>
      </w:r>
      <w:r w:rsidR="00FD57AB" w:rsidRPr="006641E4">
        <w:rPr>
          <w:sz w:val="22"/>
          <w:szCs w:val="22"/>
        </w:rPr>
        <w:t>Company</w:t>
      </w:r>
      <w:r w:rsidRPr="006641E4">
        <w:rPr>
          <w:sz w:val="22"/>
          <w:szCs w:val="22"/>
        </w:rPr>
        <w:t xml:space="preserve"> acknowledges and represents that </w:t>
      </w:r>
      <w:r w:rsidR="00FD57AB" w:rsidRPr="006641E4">
        <w:rPr>
          <w:sz w:val="22"/>
          <w:szCs w:val="22"/>
        </w:rPr>
        <w:t>Company</w:t>
      </w:r>
      <w:r w:rsidRPr="006641E4">
        <w:rPr>
          <w:sz w:val="22"/>
          <w:szCs w:val="22"/>
        </w:rPr>
        <w:t xml:space="preserve"> is authorized to assign to Velocys all right, title and interest to any inventions, whether or not patentable, contained in, developed from or suggested by the Intellectual Property or </w:t>
      </w:r>
      <w:r w:rsidR="00FD57AB" w:rsidRPr="006641E4">
        <w:rPr>
          <w:sz w:val="22"/>
          <w:szCs w:val="22"/>
        </w:rPr>
        <w:t>Company</w:t>
      </w:r>
      <w:r w:rsidRPr="006641E4">
        <w:rPr>
          <w:sz w:val="22"/>
          <w:szCs w:val="22"/>
        </w:rPr>
        <w:t xml:space="preserve">’s work under this Agreement. </w:t>
      </w:r>
      <w:r w:rsidR="00FD57AB" w:rsidRPr="006641E4">
        <w:rPr>
          <w:sz w:val="22"/>
          <w:szCs w:val="22"/>
        </w:rPr>
        <w:t>Company</w:t>
      </w:r>
      <w:r w:rsidRPr="006641E4">
        <w:rPr>
          <w:sz w:val="22"/>
          <w:szCs w:val="22"/>
        </w:rPr>
        <w:t xml:space="preserve"> agrees to, and hereby does, without any additional consideration, irrevocably and unconditionally assign and transfer outright all their respective right, title and interest in and to (a) any and all materials and work product created or developed by </w:t>
      </w:r>
      <w:r w:rsidR="00C02C21" w:rsidRPr="006641E4">
        <w:rPr>
          <w:sz w:val="22"/>
          <w:szCs w:val="22"/>
        </w:rPr>
        <w:fldChar w:fldCharType="begin">
          <w:ffData>
            <w:name w:val=""/>
            <w:enabled/>
            <w:calcOnExit w:val="0"/>
            <w:textInput>
              <w:default w:val="Consultant"/>
            </w:textInput>
          </w:ffData>
        </w:fldChar>
      </w:r>
      <w:r w:rsidRPr="006641E4">
        <w:rPr>
          <w:sz w:val="22"/>
          <w:szCs w:val="22"/>
        </w:rPr>
        <w:instrText xml:space="preserve"> FORMTEXT </w:instrText>
      </w:r>
      <w:r w:rsidR="00C02C21" w:rsidRPr="006641E4">
        <w:rPr>
          <w:sz w:val="22"/>
          <w:szCs w:val="22"/>
        </w:rPr>
      </w:r>
      <w:r w:rsidR="00C02C21" w:rsidRPr="006641E4">
        <w:rPr>
          <w:sz w:val="22"/>
          <w:szCs w:val="22"/>
        </w:rPr>
        <w:fldChar w:fldCharType="separate"/>
      </w:r>
      <w:r w:rsidR="00FD57AB" w:rsidRPr="006641E4">
        <w:rPr>
          <w:noProof/>
          <w:sz w:val="22"/>
          <w:szCs w:val="22"/>
        </w:rPr>
        <w:t>Company</w:t>
      </w:r>
      <w:r w:rsidR="00C02C21" w:rsidRPr="006641E4">
        <w:rPr>
          <w:sz w:val="22"/>
          <w:szCs w:val="22"/>
        </w:rPr>
        <w:fldChar w:fldCharType="end"/>
      </w:r>
      <w:r w:rsidRPr="006641E4">
        <w:rPr>
          <w:sz w:val="22"/>
          <w:szCs w:val="22"/>
        </w:rPr>
        <w:t xml:space="preserve"> in the course of performing services under this Agreement (“Work Product”); (b) any and all Inventions, improvements, modifications (whether or not the same be reduced to written or computer-readable form) derived from inventions, the Services performed or Work Product created by </w:t>
      </w:r>
      <w:r w:rsidR="00FD57AB" w:rsidRPr="006641E4">
        <w:rPr>
          <w:sz w:val="22"/>
          <w:szCs w:val="22"/>
        </w:rPr>
        <w:t>Company</w:t>
      </w:r>
      <w:r w:rsidRPr="006641E4">
        <w:rPr>
          <w:sz w:val="22"/>
          <w:szCs w:val="22"/>
        </w:rPr>
        <w:t xml:space="preserve"> hereunder, including but not limited to designs, drawings, specifications and standards, improvements and modifications and pictorial or graphic representations of images, prototypes models and test versions; and (c) any and all copyrights, trademarks, patents and patent rights, and applications therefore, if any, and any and all other intellectual property and/or industrial property rights therein. </w:t>
      </w:r>
      <w:r w:rsidR="00FD57AB" w:rsidRPr="006641E4">
        <w:rPr>
          <w:sz w:val="22"/>
          <w:szCs w:val="22"/>
        </w:rPr>
        <w:t>Company</w:t>
      </w:r>
      <w:r w:rsidRPr="006641E4">
        <w:rPr>
          <w:sz w:val="22"/>
          <w:szCs w:val="22"/>
        </w:rPr>
        <w:t xml:space="preserve"> shall promptly report to the Contracts Specialist any Intellectual Property conflicts that may arise during the performance of this Agreement.</w:t>
      </w:r>
    </w:p>
    <w:p w:rsidR="005C123B" w:rsidRPr="006641E4" w:rsidRDefault="005C123B" w:rsidP="00BE41A9">
      <w:pPr>
        <w:jc w:val="both"/>
        <w:rPr>
          <w:sz w:val="22"/>
          <w:szCs w:val="22"/>
        </w:rPr>
      </w:pPr>
    </w:p>
    <w:p w:rsidR="005C123B" w:rsidRPr="006641E4" w:rsidRDefault="005C123B" w:rsidP="00BE41A9">
      <w:pPr>
        <w:widowControl w:val="0"/>
        <w:numPr>
          <w:ilvl w:val="0"/>
          <w:numId w:val="4"/>
        </w:numPr>
        <w:autoSpaceDE w:val="0"/>
        <w:autoSpaceDN w:val="0"/>
        <w:ind w:left="360"/>
        <w:jc w:val="both"/>
        <w:rPr>
          <w:sz w:val="22"/>
          <w:szCs w:val="22"/>
        </w:rPr>
      </w:pPr>
      <w:r w:rsidRPr="006641E4">
        <w:rPr>
          <w:sz w:val="22"/>
          <w:szCs w:val="22"/>
          <w:u w:val="single"/>
        </w:rPr>
        <w:t>Audit:</w:t>
      </w:r>
      <w:r w:rsidRPr="006641E4">
        <w:rPr>
          <w:b/>
          <w:sz w:val="22"/>
          <w:szCs w:val="22"/>
        </w:rPr>
        <w:t xml:space="preserve">  </w:t>
      </w:r>
      <w:r w:rsidRPr="006641E4">
        <w:rPr>
          <w:sz w:val="22"/>
          <w:szCs w:val="22"/>
        </w:rPr>
        <w:t xml:space="preserve">For three (3) years following the completion or termination of this Agreement, Velocys and/or, if applicable, any cognizant government audit agency, shall have access to </w:t>
      </w:r>
      <w:r w:rsidR="00FD57AB" w:rsidRPr="006641E4">
        <w:rPr>
          <w:sz w:val="22"/>
          <w:szCs w:val="22"/>
        </w:rPr>
        <w:t>Company</w:t>
      </w:r>
      <w:r w:rsidRPr="006641E4">
        <w:rPr>
          <w:sz w:val="22"/>
          <w:szCs w:val="22"/>
        </w:rPr>
        <w:t xml:space="preserve">’s records and documentation for audit purposes during normal business hours and upon ten (10) calendar </w:t>
      </w:r>
      <w:r w:rsidR="00AF60BB" w:rsidRPr="006641E4">
        <w:rPr>
          <w:sz w:val="22"/>
          <w:szCs w:val="22"/>
        </w:rPr>
        <w:t>days’ notice</w:t>
      </w:r>
      <w:r w:rsidRPr="006641E4">
        <w:rPr>
          <w:sz w:val="22"/>
          <w:szCs w:val="22"/>
        </w:rPr>
        <w:t xml:space="preserve">.  </w:t>
      </w:r>
      <w:r w:rsidR="00FD57AB" w:rsidRPr="006641E4">
        <w:rPr>
          <w:sz w:val="22"/>
          <w:szCs w:val="22"/>
        </w:rPr>
        <w:t>Company</w:t>
      </w:r>
      <w:r w:rsidRPr="006641E4">
        <w:rPr>
          <w:sz w:val="22"/>
          <w:szCs w:val="22"/>
        </w:rPr>
        <w:t xml:space="preserve"> shall promptly reimburse Velocys for any amounts for which </w:t>
      </w:r>
      <w:r w:rsidR="00FD57AB" w:rsidRPr="006641E4">
        <w:rPr>
          <w:sz w:val="22"/>
          <w:szCs w:val="22"/>
        </w:rPr>
        <w:t>Company</w:t>
      </w:r>
      <w:r w:rsidRPr="006641E4">
        <w:rPr>
          <w:sz w:val="22"/>
          <w:szCs w:val="22"/>
        </w:rPr>
        <w:t xml:space="preserve"> cannot provide adequate documentation or substantiation or are otherwise unallowable or not properly chargeable.</w:t>
      </w:r>
    </w:p>
    <w:p w:rsidR="0087045B" w:rsidRPr="006641E4" w:rsidRDefault="0087045B" w:rsidP="00BE41A9">
      <w:pPr>
        <w:pStyle w:val="12"/>
        <w:tabs>
          <w:tab w:val="clear" w:pos="2160"/>
        </w:tabs>
        <w:ind w:left="0" w:firstLine="0"/>
        <w:jc w:val="both"/>
        <w:rPr>
          <w:sz w:val="22"/>
          <w:szCs w:val="22"/>
        </w:rPr>
      </w:pPr>
    </w:p>
    <w:p w:rsidR="006919C5" w:rsidRDefault="00505805" w:rsidP="00BE41A9">
      <w:pPr>
        <w:pStyle w:val="12"/>
        <w:numPr>
          <w:ilvl w:val="0"/>
          <w:numId w:val="4"/>
        </w:numPr>
        <w:tabs>
          <w:tab w:val="clear" w:pos="2160"/>
        </w:tabs>
        <w:ind w:left="360"/>
        <w:jc w:val="both"/>
        <w:rPr>
          <w:color w:val="000000"/>
          <w:sz w:val="22"/>
          <w:szCs w:val="22"/>
        </w:rPr>
      </w:pPr>
      <w:r w:rsidRPr="006919C5">
        <w:rPr>
          <w:color w:val="000000"/>
          <w:sz w:val="22"/>
          <w:szCs w:val="22"/>
          <w:u w:val="single"/>
        </w:rPr>
        <w:t>Force Majeure</w:t>
      </w:r>
      <w:r w:rsidRPr="006919C5">
        <w:rPr>
          <w:color w:val="000000"/>
          <w:sz w:val="22"/>
          <w:szCs w:val="22"/>
        </w:rPr>
        <w:t>:</w:t>
      </w:r>
      <w:r w:rsidRPr="006919C5">
        <w:rPr>
          <w:b/>
          <w:color w:val="000000"/>
          <w:sz w:val="22"/>
          <w:szCs w:val="22"/>
        </w:rPr>
        <w:t xml:space="preserve"> </w:t>
      </w:r>
      <w:r w:rsidRPr="006919C5">
        <w:rPr>
          <w:color w:val="000000"/>
          <w:sz w:val="22"/>
          <w:szCs w:val="22"/>
        </w:rPr>
        <w:t xml:space="preserve">Neither </w:t>
      </w:r>
      <w:r w:rsidR="00FD57AB">
        <w:rPr>
          <w:color w:val="000000"/>
          <w:sz w:val="22"/>
          <w:szCs w:val="22"/>
        </w:rPr>
        <w:t>Company</w:t>
      </w:r>
      <w:r w:rsidR="0077028F" w:rsidRPr="006919C5">
        <w:rPr>
          <w:color w:val="000000"/>
          <w:sz w:val="22"/>
          <w:szCs w:val="22"/>
        </w:rPr>
        <w:t>,</w:t>
      </w:r>
      <w:r w:rsidRPr="006919C5">
        <w:rPr>
          <w:color w:val="000000"/>
          <w:sz w:val="22"/>
          <w:szCs w:val="22"/>
        </w:rPr>
        <w:t xml:space="preserve"> nor Velocys</w:t>
      </w:r>
      <w:r w:rsidR="0077028F" w:rsidRPr="006919C5">
        <w:rPr>
          <w:color w:val="000000"/>
          <w:sz w:val="22"/>
          <w:szCs w:val="22"/>
        </w:rPr>
        <w:t>,</w:t>
      </w:r>
      <w:r w:rsidRPr="006919C5">
        <w:rPr>
          <w:b/>
          <w:color w:val="000000"/>
          <w:sz w:val="22"/>
          <w:szCs w:val="22"/>
        </w:rPr>
        <w:t xml:space="preserve"> </w:t>
      </w:r>
      <w:r w:rsidRPr="006919C5">
        <w:rPr>
          <w:color w:val="000000"/>
          <w:sz w:val="22"/>
          <w:szCs w:val="22"/>
        </w:rPr>
        <w:t xml:space="preserve">shall be liable in any way for failure to perform any </w:t>
      </w:r>
    </w:p>
    <w:p w:rsidR="006919C5" w:rsidRDefault="00505805" w:rsidP="00BE41A9">
      <w:pPr>
        <w:pStyle w:val="12"/>
        <w:tabs>
          <w:tab w:val="clear" w:pos="2160"/>
        </w:tabs>
        <w:ind w:left="360" w:firstLine="0"/>
        <w:jc w:val="both"/>
        <w:rPr>
          <w:color w:val="000000"/>
          <w:sz w:val="22"/>
          <w:szCs w:val="22"/>
        </w:rPr>
      </w:pPr>
      <w:r w:rsidRPr="006919C5">
        <w:rPr>
          <w:color w:val="000000"/>
          <w:sz w:val="22"/>
          <w:szCs w:val="22"/>
        </w:rPr>
        <w:t xml:space="preserve">provision of this Agreement (except payment of monetary obligations) if such failure is caused by any </w:t>
      </w:r>
    </w:p>
    <w:p w:rsidR="00505805" w:rsidRPr="006919C5" w:rsidRDefault="00505805" w:rsidP="00BE41A9">
      <w:pPr>
        <w:pStyle w:val="12"/>
        <w:tabs>
          <w:tab w:val="clear" w:pos="2160"/>
        </w:tabs>
        <w:ind w:left="360" w:firstLine="0"/>
        <w:jc w:val="both"/>
        <w:rPr>
          <w:color w:val="000000"/>
          <w:sz w:val="22"/>
          <w:szCs w:val="22"/>
        </w:rPr>
      </w:pPr>
      <w:r w:rsidRPr="006919C5">
        <w:rPr>
          <w:color w:val="000000"/>
          <w:sz w:val="22"/>
          <w:szCs w:val="22"/>
        </w:rPr>
        <w:t>law, rule, or regulation, or any cause beyond the control of the Party in default.  Should such acts or events occur, the Parties shall use commercially reasonable efforts to overcome all difficulties and to resume work as soon as reasonably possible.</w:t>
      </w:r>
    </w:p>
    <w:p w:rsidR="00505805" w:rsidRPr="006919C5" w:rsidRDefault="00505805" w:rsidP="00BE41A9">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640"/>
          <w:tab w:val="left" w:pos="9360"/>
        </w:tabs>
        <w:jc w:val="both"/>
        <w:rPr>
          <w:b/>
          <w:color w:val="000000"/>
          <w:sz w:val="22"/>
          <w:szCs w:val="22"/>
          <w:u w:val="single"/>
        </w:rPr>
      </w:pPr>
    </w:p>
    <w:p w:rsidR="00505805" w:rsidRPr="006919C5" w:rsidRDefault="00505805" w:rsidP="00BE41A9">
      <w:pPr>
        <w:numPr>
          <w:ilvl w:val="0"/>
          <w:numId w:val="4"/>
        </w:numPr>
        <w:ind w:left="360"/>
        <w:jc w:val="both"/>
        <w:rPr>
          <w:color w:val="000000"/>
          <w:sz w:val="22"/>
          <w:szCs w:val="22"/>
          <w:u w:val="single"/>
        </w:rPr>
      </w:pPr>
      <w:r w:rsidRPr="006919C5">
        <w:rPr>
          <w:color w:val="000000"/>
          <w:sz w:val="22"/>
          <w:szCs w:val="22"/>
          <w:u w:val="single"/>
        </w:rPr>
        <w:t>Miscellaneous:</w:t>
      </w:r>
    </w:p>
    <w:p w:rsidR="00505805" w:rsidRPr="006919C5" w:rsidRDefault="00505805" w:rsidP="00BE41A9">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640"/>
          <w:tab w:val="left" w:pos="9360"/>
        </w:tabs>
        <w:ind w:left="360" w:hanging="360"/>
        <w:jc w:val="both"/>
        <w:rPr>
          <w:b/>
          <w:color w:val="000000"/>
          <w:sz w:val="22"/>
          <w:szCs w:val="22"/>
          <w:u w:val="single"/>
        </w:rPr>
      </w:pPr>
    </w:p>
    <w:p w:rsidR="00505805" w:rsidRPr="006919C5" w:rsidRDefault="00505805" w:rsidP="00BE41A9">
      <w:pPr>
        <w:numPr>
          <w:ilvl w:val="0"/>
          <w:numId w:val="13"/>
        </w:numPr>
        <w:tabs>
          <w:tab w:val="clear" w:pos="1080"/>
        </w:tabs>
        <w:ind w:left="720" w:hanging="360"/>
        <w:jc w:val="both"/>
        <w:rPr>
          <w:color w:val="000000"/>
          <w:sz w:val="22"/>
          <w:szCs w:val="22"/>
        </w:rPr>
      </w:pPr>
      <w:r w:rsidRPr="006919C5">
        <w:rPr>
          <w:color w:val="000000"/>
          <w:sz w:val="22"/>
          <w:szCs w:val="22"/>
        </w:rPr>
        <w:t>This Agreement may not be assigned in whole or in part without the prior written approval of both Parties.  In any event, however, this Agreement shall be binding upon, inure to the benefit of, and be enforceable by and against the successors, assigns and transferees of the Parties.</w:t>
      </w:r>
    </w:p>
    <w:p w:rsidR="00505805" w:rsidRPr="006919C5" w:rsidRDefault="00505805" w:rsidP="00BE41A9">
      <w:pPr>
        <w:ind w:left="720" w:hanging="360"/>
        <w:jc w:val="both"/>
        <w:rPr>
          <w:color w:val="000000"/>
          <w:sz w:val="22"/>
          <w:szCs w:val="22"/>
        </w:rPr>
      </w:pPr>
    </w:p>
    <w:p w:rsidR="00505805" w:rsidRPr="006919C5" w:rsidRDefault="00505805" w:rsidP="00BE41A9">
      <w:pPr>
        <w:numPr>
          <w:ilvl w:val="0"/>
          <w:numId w:val="13"/>
        </w:numPr>
        <w:tabs>
          <w:tab w:val="clear" w:pos="1080"/>
        </w:tabs>
        <w:ind w:left="720" w:hanging="360"/>
        <w:jc w:val="both"/>
        <w:rPr>
          <w:color w:val="000000"/>
          <w:sz w:val="22"/>
          <w:szCs w:val="22"/>
        </w:rPr>
      </w:pPr>
      <w:r w:rsidRPr="006919C5">
        <w:rPr>
          <w:color w:val="000000"/>
          <w:sz w:val="22"/>
          <w:szCs w:val="22"/>
        </w:rPr>
        <w:t xml:space="preserve">Time is of the essence related to any dates or schedules related to </w:t>
      </w:r>
      <w:r w:rsidR="00FD57AB">
        <w:rPr>
          <w:color w:val="000000"/>
          <w:sz w:val="22"/>
          <w:szCs w:val="22"/>
        </w:rPr>
        <w:t>Company</w:t>
      </w:r>
      <w:r w:rsidRPr="006919C5">
        <w:rPr>
          <w:color w:val="000000"/>
          <w:sz w:val="22"/>
          <w:szCs w:val="22"/>
        </w:rPr>
        <w:t>’s performance.</w:t>
      </w:r>
    </w:p>
    <w:p w:rsidR="00505805" w:rsidRPr="006919C5" w:rsidRDefault="00505805" w:rsidP="00BE41A9">
      <w:pPr>
        <w:ind w:left="720" w:hanging="360"/>
        <w:jc w:val="both"/>
        <w:rPr>
          <w:color w:val="000000"/>
          <w:sz w:val="22"/>
          <w:szCs w:val="22"/>
        </w:rPr>
      </w:pPr>
    </w:p>
    <w:p w:rsidR="00505805" w:rsidRDefault="00505805" w:rsidP="00BE41A9">
      <w:pPr>
        <w:numPr>
          <w:ilvl w:val="0"/>
          <w:numId w:val="13"/>
        </w:numPr>
        <w:tabs>
          <w:tab w:val="clear" w:pos="1080"/>
        </w:tabs>
        <w:ind w:left="720" w:hanging="360"/>
        <w:jc w:val="both"/>
        <w:rPr>
          <w:color w:val="000000"/>
          <w:sz w:val="22"/>
          <w:szCs w:val="22"/>
        </w:rPr>
      </w:pPr>
      <w:r w:rsidRPr="006919C5">
        <w:rPr>
          <w:color w:val="000000"/>
          <w:sz w:val="22"/>
          <w:szCs w:val="22"/>
        </w:rPr>
        <w:t xml:space="preserve">If any part of this Agreement shall be held invalid or unenforceable, such invalidity and unenforceability shall not affect any other part of this Agreement. Captions used as headings in this Agreement are for convenience only and shall not be deemed to limit or otherwise affect the </w:t>
      </w:r>
      <w:r w:rsidRPr="00812243">
        <w:rPr>
          <w:color w:val="000000"/>
          <w:sz w:val="22"/>
          <w:szCs w:val="22"/>
        </w:rPr>
        <w:t>construction of any provision hereof.</w:t>
      </w:r>
    </w:p>
    <w:p w:rsidR="00C17D7B" w:rsidRDefault="00C17D7B" w:rsidP="00C17D7B">
      <w:pPr>
        <w:pStyle w:val="ListParagraph"/>
        <w:rPr>
          <w:color w:val="000000"/>
          <w:sz w:val="22"/>
          <w:szCs w:val="22"/>
        </w:rPr>
      </w:pPr>
    </w:p>
    <w:p w:rsidR="00505805" w:rsidRPr="006067D8" w:rsidRDefault="00C17D7B" w:rsidP="00AF60BB">
      <w:pPr>
        <w:pStyle w:val="VEBodyText2"/>
        <w:numPr>
          <w:ilvl w:val="0"/>
          <w:numId w:val="13"/>
        </w:numPr>
        <w:tabs>
          <w:tab w:val="clear" w:pos="1080"/>
        </w:tabs>
        <w:ind w:left="720" w:hanging="360"/>
        <w:rPr>
          <w:color w:val="000000"/>
          <w:sz w:val="22"/>
          <w:szCs w:val="22"/>
        </w:rPr>
      </w:pPr>
      <w:r w:rsidRPr="00C17D7B">
        <w:rPr>
          <w:rFonts w:eastAsia="Times New Roman"/>
          <w:color w:val="000000"/>
          <w:sz w:val="22"/>
          <w:szCs w:val="22"/>
        </w:rPr>
        <w:t>This Agreement may be executed in one or more counterparts, each of which when so executed shall be deemed an original, but all of which taken together shall constitute one and the same document.  The parties agree that an electronic signature is as legally binding as an original manual signature in accepting the terms, conditions, and obligations of this Agreement.</w:t>
      </w:r>
    </w:p>
    <w:p w:rsidR="006067D8" w:rsidRPr="00C17D7B" w:rsidRDefault="006067D8" w:rsidP="00AF60BB">
      <w:pPr>
        <w:pStyle w:val="VEBodyText2"/>
        <w:numPr>
          <w:ilvl w:val="0"/>
          <w:numId w:val="13"/>
        </w:numPr>
        <w:tabs>
          <w:tab w:val="clear" w:pos="1080"/>
        </w:tabs>
        <w:ind w:left="720" w:hanging="360"/>
        <w:rPr>
          <w:color w:val="000000"/>
          <w:sz w:val="22"/>
          <w:szCs w:val="22"/>
        </w:rPr>
      </w:pPr>
      <w:r w:rsidRPr="006919C5">
        <w:rPr>
          <w:sz w:val="22"/>
          <w:szCs w:val="22"/>
        </w:rPr>
        <w:t>No waiver of any term or provision by either party in any one instance shall be deemed a continuing waiver unless reduced to a writing signed by the waiving party.  This Agreement may not be amended or modified in any way except by a writing signed by both parties.</w:t>
      </w:r>
    </w:p>
    <w:p w:rsidR="00505805" w:rsidRPr="006919C5" w:rsidRDefault="00505805" w:rsidP="00BE41A9">
      <w:pPr>
        <w:numPr>
          <w:ilvl w:val="0"/>
          <w:numId w:val="4"/>
        </w:numPr>
        <w:ind w:left="360"/>
        <w:jc w:val="both"/>
        <w:rPr>
          <w:color w:val="000000"/>
          <w:sz w:val="22"/>
          <w:szCs w:val="22"/>
        </w:rPr>
      </w:pPr>
      <w:r w:rsidRPr="006919C5">
        <w:rPr>
          <w:color w:val="000000"/>
          <w:sz w:val="22"/>
          <w:szCs w:val="22"/>
          <w:u w:val="single"/>
        </w:rPr>
        <w:t>Notices:</w:t>
      </w:r>
      <w:r w:rsidRPr="006919C5">
        <w:rPr>
          <w:color w:val="000000"/>
          <w:sz w:val="22"/>
          <w:szCs w:val="22"/>
        </w:rPr>
        <w:t xml:space="preserve">  Any notice or other communication (“Notice”) required or permitted under this Agreement shall be in writing and either delivered personally or sent by email followed by post mail, facsimile, overnight delivery, express mail, or certified or registered mail, postage prepaid, return receipt requested. </w:t>
      </w:r>
    </w:p>
    <w:p w:rsidR="00505805" w:rsidRPr="006919C5" w:rsidRDefault="00505805" w:rsidP="00BE41A9">
      <w:pPr>
        <w:ind w:left="360" w:hanging="360"/>
        <w:jc w:val="both"/>
        <w:rPr>
          <w:color w:val="000000"/>
          <w:sz w:val="22"/>
          <w:szCs w:val="22"/>
        </w:rPr>
      </w:pPr>
    </w:p>
    <w:p w:rsidR="00505805" w:rsidRPr="006919C5" w:rsidRDefault="00505805" w:rsidP="00BE41A9">
      <w:pPr>
        <w:numPr>
          <w:ilvl w:val="0"/>
          <w:numId w:val="15"/>
        </w:numPr>
        <w:jc w:val="both"/>
        <w:rPr>
          <w:color w:val="000000"/>
          <w:sz w:val="22"/>
          <w:szCs w:val="22"/>
        </w:rPr>
      </w:pPr>
      <w:r w:rsidRPr="006919C5">
        <w:rPr>
          <w:color w:val="000000"/>
          <w:sz w:val="22"/>
          <w:szCs w:val="22"/>
          <w:u w:val="single"/>
        </w:rPr>
        <w:t>Addressee</w:t>
      </w:r>
      <w:r w:rsidRPr="006919C5">
        <w:rPr>
          <w:color w:val="000000"/>
          <w:sz w:val="22"/>
          <w:szCs w:val="22"/>
        </w:rPr>
        <w:t>: A Notice shall be addressed as follows:</w:t>
      </w:r>
    </w:p>
    <w:p w:rsidR="00505805" w:rsidRPr="006919C5" w:rsidRDefault="00505805" w:rsidP="00BE41A9">
      <w:pPr>
        <w:ind w:left="720" w:hanging="360"/>
        <w:jc w:val="both"/>
        <w:rPr>
          <w:color w:val="000000"/>
          <w:sz w:val="22"/>
          <w:szCs w:val="22"/>
        </w:rPr>
      </w:pPr>
    </w:p>
    <w:p w:rsidR="00505805" w:rsidRPr="006919C5" w:rsidRDefault="00505805" w:rsidP="00BE41A9">
      <w:pPr>
        <w:numPr>
          <w:ilvl w:val="0"/>
          <w:numId w:val="16"/>
        </w:numPr>
        <w:ind w:left="1080" w:hanging="360"/>
        <w:jc w:val="both"/>
        <w:rPr>
          <w:color w:val="000000"/>
          <w:sz w:val="22"/>
          <w:szCs w:val="22"/>
        </w:rPr>
      </w:pPr>
      <w:r w:rsidRPr="006919C5">
        <w:rPr>
          <w:color w:val="000000"/>
          <w:sz w:val="22"/>
          <w:szCs w:val="22"/>
        </w:rPr>
        <w:t>In the case of</w:t>
      </w:r>
      <w:r w:rsidR="00FC1D85" w:rsidRPr="00FC1D85">
        <w:t xml:space="preserve"> </w:t>
      </w:r>
      <w:r w:rsidR="00FD57AB">
        <w:rPr>
          <w:color w:val="000000"/>
          <w:sz w:val="22"/>
          <w:szCs w:val="22"/>
        </w:rPr>
        <w:t>Company</w:t>
      </w:r>
      <w:r w:rsidRPr="006919C5">
        <w:rPr>
          <w:color w:val="000000"/>
          <w:sz w:val="22"/>
          <w:szCs w:val="22"/>
        </w:rPr>
        <w:t xml:space="preserve">, notices shall be sent to </w:t>
      </w:r>
      <w:r w:rsidR="00C648F6" w:rsidRPr="006919C5">
        <w:rPr>
          <w:color w:val="000000"/>
          <w:sz w:val="22"/>
          <w:szCs w:val="22"/>
        </w:rPr>
        <w:t xml:space="preserve">the attention of </w:t>
      </w:r>
      <w:r w:rsidR="00C02C21">
        <w:rPr>
          <w:color w:val="000000"/>
          <w:sz w:val="22"/>
          <w:szCs w:val="22"/>
          <w:u w:val="single"/>
        </w:rPr>
        <w:fldChar w:fldCharType="begin">
          <w:ffData>
            <w:name w:val=""/>
            <w:enabled/>
            <w:calcOnExit w:val="0"/>
            <w:textInput/>
          </w:ffData>
        </w:fldChar>
      </w:r>
      <w:r w:rsidR="00F46B31">
        <w:rPr>
          <w:color w:val="000000"/>
          <w:sz w:val="22"/>
          <w:szCs w:val="22"/>
          <w:u w:val="single"/>
        </w:rPr>
        <w:instrText xml:space="preserve"> FORMTEXT </w:instrText>
      </w:r>
      <w:r w:rsidR="00C02C21">
        <w:rPr>
          <w:color w:val="000000"/>
          <w:sz w:val="22"/>
          <w:szCs w:val="22"/>
          <w:u w:val="single"/>
        </w:rPr>
      </w:r>
      <w:r w:rsidR="00C02C21">
        <w:rPr>
          <w:color w:val="000000"/>
          <w:sz w:val="22"/>
          <w:szCs w:val="22"/>
          <w:u w:val="single"/>
        </w:rPr>
        <w:fldChar w:fldCharType="separate"/>
      </w:r>
      <w:r w:rsidR="00F46B31">
        <w:rPr>
          <w:noProof/>
          <w:color w:val="000000"/>
          <w:sz w:val="22"/>
          <w:szCs w:val="22"/>
          <w:u w:val="single"/>
        </w:rPr>
        <w:t> </w:t>
      </w:r>
      <w:r w:rsidR="00F46B31">
        <w:rPr>
          <w:noProof/>
          <w:color w:val="000000"/>
          <w:sz w:val="22"/>
          <w:szCs w:val="22"/>
          <w:u w:val="single"/>
        </w:rPr>
        <w:t> </w:t>
      </w:r>
      <w:r w:rsidR="00F46B31">
        <w:rPr>
          <w:noProof/>
          <w:color w:val="000000"/>
          <w:sz w:val="22"/>
          <w:szCs w:val="22"/>
          <w:u w:val="single"/>
        </w:rPr>
        <w:t> </w:t>
      </w:r>
      <w:r w:rsidR="00F46B31">
        <w:rPr>
          <w:noProof/>
          <w:color w:val="000000"/>
          <w:sz w:val="22"/>
          <w:szCs w:val="22"/>
          <w:u w:val="single"/>
        </w:rPr>
        <w:t> </w:t>
      </w:r>
      <w:r w:rsidR="00F46B31">
        <w:rPr>
          <w:noProof/>
          <w:color w:val="000000"/>
          <w:sz w:val="22"/>
          <w:szCs w:val="22"/>
          <w:u w:val="single"/>
        </w:rPr>
        <w:t> </w:t>
      </w:r>
      <w:r w:rsidR="00C02C21">
        <w:rPr>
          <w:color w:val="000000"/>
          <w:sz w:val="22"/>
          <w:szCs w:val="22"/>
          <w:u w:val="single"/>
        </w:rPr>
        <w:fldChar w:fldCharType="end"/>
      </w:r>
      <w:r w:rsidRPr="006919C5">
        <w:rPr>
          <w:color w:val="000000"/>
          <w:sz w:val="22"/>
          <w:szCs w:val="22"/>
        </w:rPr>
        <w:t xml:space="preserve"> at </w:t>
      </w:r>
      <w:r w:rsidR="00C02C21">
        <w:rPr>
          <w:color w:val="000000"/>
          <w:sz w:val="22"/>
          <w:szCs w:val="22"/>
          <w:u w:val="single"/>
        </w:rPr>
        <w:fldChar w:fldCharType="begin">
          <w:ffData>
            <w:name w:val=""/>
            <w:enabled/>
            <w:calcOnExit w:val="0"/>
            <w:textInput/>
          </w:ffData>
        </w:fldChar>
      </w:r>
      <w:r w:rsidR="00F46B31">
        <w:rPr>
          <w:color w:val="000000"/>
          <w:sz w:val="22"/>
          <w:szCs w:val="22"/>
          <w:u w:val="single"/>
        </w:rPr>
        <w:instrText xml:space="preserve"> FORMTEXT </w:instrText>
      </w:r>
      <w:r w:rsidR="00C02C21">
        <w:rPr>
          <w:color w:val="000000"/>
          <w:sz w:val="22"/>
          <w:szCs w:val="22"/>
          <w:u w:val="single"/>
        </w:rPr>
      </w:r>
      <w:r w:rsidR="00C02C21">
        <w:rPr>
          <w:color w:val="000000"/>
          <w:sz w:val="22"/>
          <w:szCs w:val="22"/>
          <w:u w:val="single"/>
        </w:rPr>
        <w:fldChar w:fldCharType="separate"/>
      </w:r>
      <w:r w:rsidR="00F46B31">
        <w:rPr>
          <w:noProof/>
          <w:color w:val="000000"/>
          <w:sz w:val="22"/>
          <w:szCs w:val="22"/>
          <w:u w:val="single"/>
        </w:rPr>
        <w:t> </w:t>
      </w:r>
      <w:r w:rsidR="00F46B31">
        <w:rPr>
          <w:noProof/>
          <w:color w:val="000000"/>
          <w:sz w:val="22"/>
          <w:szCs w:val="22"/>
          <w:u w:val="single"/>
        </w:rPr>
        <w:t> </w:t>
      </w:r>
      <w:r w:rsidR="00F46B31">
        <w:rPr>
          <w:noProof/>
          <w:color w:val="000000"/>
          <w:sz w:val="22"/>
          <w:szCs w:val="22"/>
          <w:u w:val="single"/>
        </w:rPr>
        <w:t> </w:t>
      </w:r>
      <w:r w:rsidR="00F46B31">
        <w:rPr>
          <w:noProof/>
          <w:color w:val="000000"/>
          <w:sz w:val="22"/>
          <w:szCs w:val="22"/>
          <w:u w:val="single"/>
        </w:rPr>
        <w:t> </w:t>
      </w:r>
      <w:r w:rsidR="00F46B31">
        <w:rPr>
          <w:noProof/>
          <w:color w:val="000000"/>
          <w:sz w:val="22"/>
          <w:szCs w:val="22"/>
          <w:u w:val="single"/>
        </w:rPr>
        <w:t> </w:t>
      </w:r>
      <w:r w:rsidR="00C02C21">
        <w:rPr>
          <w:color w:val="000000"/>
          <w:sz w:val="22"/>
          <w:szCs w:val="22"/>
          <w:u w:val="single"/>
        </w:rPr>
        <w:fldChar w:fldCharType="end"/>
      </w:r>
      <w:r w:rsidRPr="006919C5">
        <w:rPr>
          <w:noProof/>
          <w:color w:val="000000"/>
          <w:sz w:val="22"/>
          <w:szCs w:val="22"/>
        </w:rPr>
        <w:t xml:space="preserve"> </w:t>
      </w:r>
      <w:proofErr w:type="gramStart"/>
      <w:r w:rsidRPr="006919C5">
        <w:rPr>
          <w:color w:val="000000"/>
          <w:sz w:val="22"/>
          <w:szCs w:val="22"/>
        </w:rPr>
        <w:t xml:space="preserve">or </w:t>
      </w:r>
      <w:proofErr w:type="gramEnd"/>
      <w:r w:rsidR="00C02C21">
        <w:rPr>
          <w:color w:val="000000"/>
          <w:sz w:val="22"/>
          <w:szCs w:val="22"/>
          <w:u w:val="single"/>
        </w:rPr>
        <w:fldChar w:fldCharType="begin">
          <w:ffData>
            <w:name w:val=""/>
            <w:enabled/>
            <w:calcOnExit w:val="0"/>
            <w:textInput/>
          </w:ffData>
        </w:fldChar>
      </w:r>
      <w:r w:rsidR="00F46B31">
        <w:rPr>
          <w:color w:val="000000"/>
          <w:sz w:val="22"/>
          <w:szCs w:val="22"/>
          <w:u w:val="single"/>
        </w:rPr>
        <w:instrText xml:space="preserve"> FORMTEXT </w:instrText>
      </w:r>
      <w:r w:rsidR="00C02C21">
        <w:rPr>
          <w:color w:val="000000"/>
          <w:sz w:val="22"/>
          <w:szCs w:val="22"/>
          <w:u w:val="single"/>
        </w:rPr>
      </w:r>
      <w:r w:rsidR="00C02C21">
        <w:rPr>
          <w:color w:val="000000"/>
          <w:sz w:val="22"/>
          <w:szCs w:val="22"/>
          <w:u w:val="single"/>
        </w:rPr>
        <w:fldChar w:fldCharType="separate"/>
      </w:r>
      <w:r w:rsidR="00F46B31">
        <w:rPr>
          <w:noProof/>
          <w:color w:val="000000"/>
          <w:sz w:val="22"/>
          <w:szCs w:val="22"/>
          <w:u w:val="single"/>
        </w:rPr>
        <w:t> </w:t>
      </w:r>
      <w:r w:rsidR="00F46B31">
        <w:rPr>
          <w:noProof/>
          <w:color w:val="000000"/>
          <w:sz w:val="22"/>
          <w:szCs w:val="22"/>
          <w:u w:val="single"/>
        </w:rPr>
        <w:t> </w:t>
      </w:r>
      <w:r w:rsidR="00F46B31">
        <w:rPr>
          <w:noProof/>
          <w:color w:val="000000"/>
          <w:sz w:val="22"/>
          <w:szCs w:val="22"/>
          <w:u w:val="single"/>
        </w:rPr>
        <w:t> </w:t>
      </w:r>
      <w:r w:rsidR="00F46B31">
        <w:rPr>
          <w:noProof/>
          <w:color w:val="000000"/>
          <w:sz w:val="22"/>
          <w:szCs w:val="22"/>
          <w:u w:val="single"/>
        </w:rPr>
        <w:t> </w:t>
      </w:r>
      <w:r w:rsidR="00F46B31">
        <w:rPr>
          <w:noProof/>
          <w:color w:val="000000"/>
          <w:sz w:val="22"/>
          <w:szCs w:val="22"/>
          <w:u w:val="single"/>
        </w:rPr>
        <w:t> </w:t>
      </w:r>
      <w:r w:rsidR="00C02C21">
        <w:rPr>
          <w:color w:val="000000"/>
          <w:sz w:val="22"/>
          <w:szCs w:val="22"/>
          <w:u w:val="single"/>
        </w:rPr>
        <w:fldChar w:fldCharType="end"/>
      </w:r>
      <w:r w:rsidR="00C648F6" w:rsidRPr="006919C5">
        <w:rPr>
          <w:color w:val="000000"/>
          <w:sz w:val="22"/>
          <w:szCs w:val="22"/>
        </w:rPr>
        <w:t>.</w:t>
      </w:r>
    </w:p>
    <w:p w:rsidR="00505805" w:rsidRPr="006919C5" w:rsidRDefault="00505805" w:rsidP="00BE41A9">
      <w:pPr>
        <w:ind w:left="1080" w:hanging="360"/>
        <w:jc w:val="both"/>
        <w:rPr>
          <w:color w:val="000000"/>
          <w:sz w:val="22"/>
          <w:szCs w:val="22"/>
        </w:rPr>
      </w:pPr>
    </w:p>
    <w:p w:rsidR="00505805" w:rsidRPr="006919C5" w:rsidRDefault="00505805" w:rsidP="00BE41A9">
      <w:pPr>
        <w:ind w:left="1080" w:hanging="360"/>
        <w:jc w:val="both"/>
        <w:rPr>
          <w:color w:val="000000"/>
          <w:sz w:val="22"/>
          <w:szCs w:val="22"/>
        </w:rPr>
      </w:pPr>
      <w:r w:rsidRPr="006919C5">
        <w:rPr>
          <w:color w:val="000000"/>
          <w:sz w:val="22"/>
          <w:szCs w:val="22"/>
        </w:rPr>
        <w:t xml:space="preserve">ii. </w:t>
      </w:r>
      <w:r w:rsidRPr="006919C5">
        <w:rPr>
          <w:color w:val="000000"/>
          <w:sz w:val="22"/>
          <w:szCs w:val="22"/>
        </w:rPr>
        <w:tab/>
        <w:t xml:space="preserve">In the case of Velocys, Inc., all notices shall be sent to the </w:t>
      </w:r>
      <w:r w:rsidR="00653515" w:rsidRPr="006919C5">
        <w:rPr>
          <w:color w:val="000000"/>
          <w:sz w:val="22"/>
          <w:szCs w:val="22"/>
        </w:rPr>
        <w:t xml:space="preserve">attention of the </w:t>
      </w:r>
      <w:r w:rsidRPr="006919C5">
        <w:rPr>
          <w:color w:val="000000"/>
          <w:sz w:val="22"/>
          <w:szCs w:val="22"/>
        </w:rPr>
        <w:t xml:space="preserve">Contracts Specialist at 7950 Corporate Blvd., Plain City, OH, 43064 or </w:t>
      </w:r>
      <w:hyperlink r:id="rId10" w:history="1">
        <w:r w:rsidR="00C17D7B" w:rsidRPr="009A5CF5">
          <w:rPr>
            <w:rStyle w:val="Hyperlink"/>
            <w:sz w:val="22"/>
            <w:szCs w:val="22"/>
          </w:rPr>
          <w:t>contracts@velocys.com</w:t>
        </w:r>
      </w:hyperlink>
      <w:r w:rsidRPr="006919C5">
        <w:rPr>
          <w:color w:val="000000"/>
          <w:sz w:val="22"/>
          <w:szCs w:val="22"/>
        </w:rPr>
        <w:t>.</w:t>
      </w:r>
    </w:p>
    <w:p w:rsidR="00505805" w:rsidRPr="006919C5" w:rsidRDefault="00505805" w:rsidP="00BE41A9">
      <w:pPr>
        <w:jc w:val="both"/>
        <w:rPr>
          <w:color w:val="000000"/>
          <w:sz w:val="22"/>
          <w:szCs w:val="22"/>
        </w:rPr>
      </w:pPr>
    </w:p>
    <w:p w:rsidR="006067D8" w:rsidRDefault="006067D8" w:rsidP="00BE41A9">
      <w:pPr>
        <w:pStyle w:val="BodyTextIndent"/>
        <w:numPr>
          <w:ilvl w:val="0"/>
          <w:numId w:val="4"/>
        </w:numPr>
        <w:tabs>
          <w:tab w:val="left" w:pos="-1209"/>
          <w:tab w:val="left" w:pos="-604"/>
        </w:tabs>
        <w:spacing w:after="0"/>
        <w:ind w:left="360"/>
        <w:jc w:val="both"/>
        <w:rPr>
          <w:color w:val="000000"/>
          <w:sz w:val="22"/>
          <w:szCs w:val="22"/>
        </w:rPr>
      </w:pPr>
      <w:r>
        <w:rPr>
          <w:color w:val="000000"/>
          <w:sz w:val="22"/>
          <w:szCs w:val="22"/>
          <w:u w:val="single"/>
        </w:rPr>
        <w:t>Export Control:</w:t>
      </w:r>
      <w:r>
        <w:rPr>
          <w:color w:val="000000"/>
          <w:sz w:val="22"/>
          <w:szCs w:val="22"/>
        </w:rPr>
        <w:t xml:space="preserve"> </w:t>
      </w:r>
      <w:r w:rsidR="00FD57AB">
        <w:rPr>
          <w:color w:val="000000"/>
          <w:sz w:val="22"/>
          <w:szCs w:val="22"/>
        </w:rPr>
        <w:t>Company</w:t>
      </w:r>
      <w:r>
        <w:rPr>
          <w:color w:val="000000"/>
          <w:sz w:val="22"/>
          <w:szCs w:val="22"/>
        </w:rPr>
        <w:t xml:space="preserve"> agrees that it shall comply with all U.S. export laws and regulations. </w:t>
      </w:r>
      <w:r w:rsidR="00FD57AB">
        <w:rPr>
          <w:color w:val="000000"/>
          <w:sz w:val="22"/>
          <w:szCs w:val="22"/>
        </w:rPr>
        <w:t>Company</w:t>
      </w:r>
      <w:r>
        <w:rPr>
          <w:color w:val="000000"/>
          <w:sz w:val="22"/>
          <w:szCs w:val="22"/>
        </w:rPr>
        <w:t xml:space="preserve"> agrees not to export or re-export any products, materials, items and/or technical data, or the products(s) thereof, received from Velocys unless </w:t>
      </w:r>
      <w:r w:rsidR="00FD57AB">
        <w:rPr>
          <w:color w:val="000000"/>
          <w:sz w:val="22"/>
          <w:szCs w:val="22"/>
        </w:rPr>
        <w:t>Company</w:t>
      </w:r>
      <w:r>
        <w:rPr>
          <w:color w:val="000000"/>
          <w:sz w:val="22"/>
          <w:szCs w:val="22"/>
        </w:rPr>
        <w:t xml:space="preserve"> has obtained in advance all required licenses, agreements or other authorizations form the U.S. Government. Exports of technical data include, without limitation, the sending or taking of any technical data out of the United States in any manner; disclosing or transferring technical data to a Foreign Person (i.e. any person who is not a lawful permanent resident of the United States or is not a protected individual as defined by §8 U.S.C. sections 1101 and 1324) whether in the United States or abroad; performing services for a foreign client, whether in the United States or abroad.</w:t>
      </w:r>
    </w:p>
    <w:p w:rsidR="006067D8" w:rsidRPr="006067D8" w:rsidRDefault="006067D8" w:rsidP="006067D8">
      <w:pPr>
        <w:pStyle w:val="BodyTextIndent"/>
        <w:tabs>
          <w:tab w:val="left" w:pos="-1209"/>
          <w:tab w:val="left" w:pos="-604"/>
        </w:tabs>
        <w:spacing w:after="0"/>
        <w:jc w:val="both"/>
        <w:rPr>
          <w:color w:val="000000"/>
          <w:sz w:val="22"/>
          <w:szCs w:val="22"/>
        </w:rPr>
      </w:pPr>
    </w:p>
    <w:p w:rsidR="00505805" w:rsidRPr="006919C5" w:rsidRDefault="00505805" w:rsidP="00BE41A9">
      <w:pPr>
        <w:pStyle w:val="BodyTextIndent"/>
        <w:numPr>
          <w:ilvl w:val="0"/>
          <w:numId w:val="4"/>
        </w:numPr>
        <w:tabs>
          <w:tab w:val="left" w:pos="-1209"/>
          <w:tab w:val="left" w:pos="-604"/>
        </w:tabs>
        <w:spacing w:after="0"/>
        <w:ind w:left="360"/>
        <w:jc w:val="both"/>
        <w:rPr>
          <w:color w:val="000000"/>
          <w:sz w:val="22"/>
          <w:szCs w:val="22"/>
        </w:rPr>
      </w:pPr>
      <w:r w:rsidRPr="006919C5">
        <w:rPr>
          <w:color w:val="000000"/>
          <w:sz w:val="22"/>
          <w:szCs w:val="22"/>
          <w:u w:val="single"/>
        </w:rPr>
        <w:t>Survivability</w:t>
      </w:r>
      <w:r w:rsidRPr="006919C5">
        <w:rPr>
          <w:color w:val="000000"/>
          <w:sz w:val="22"/>
          <w:szCs w:val="22"/>
        </w:rPr>
        <w:t>:</w:t>
      </w:r>
      <w:r w:rsidRPr="006919C5">
        <w:rPr>
          <w:b/>
          <w:color w:val="000000"/>
          <w:sz w:val="22"/>
          <w:szCs w:val="22"/>
        </w:rPr>
        <w:t xml:space="preserve"> </w:t>
      </w:r>
      <w:r w:rsidRPr="006919C5">
        <w:rPr>
          <w:color w:val="000000"/>
          <w:sz w:val="22"/>
          <w:szCs w:val="22"/>
        </w:rPr>
        <w:t xml:space="preserve">If this Agreement expires, is completed, or is terminated, </w:t>
      </w:r>
      <w:r w:rsidR="00FD57AB">
        <w:rPr>
          <w:color w:val="000000"/>
          <w:sz w:val="22"/>
          <w:szCs w:val="22"/>
        </w:rPr>
        <w:t>Company</w:t>
      </w:r>
      <w:r w:rsidRPr="006919C5">
        <w:rPr>
          <w:color w:val="000000"/>
          <w:sz w:val="22"/>
          <w:szCs w:val="22"/>
        </w:rPr>
        <w:t xml:space="preserve"> shall not be relieved of those respective obligations contained in the following provisions, which shall in all events survive expiration or termination.</w:t>
      </w:r>
    </w:p>
    <w:p w:rsidR="00505805" w:rsidRPr="006919C5" w:rsidRDefault="00505805" w:rsidP="00BE41A9">
      <w:pPr>
        <w:ind w:left="360" w:hanging="360"/>
        <w:jc w:val="both"/>
        <w:rPr>
          <w:color w:val="000000"/>
          <w:sz w:val="22"/>
          <w:szCs w:val="22"/>
        </w:rPr>
      </w:pPr>
    </w:p>
    <w:p w:rsidR="009E161F" w:rsidRDefault="009E161F" w:rsidP="00BE41A9">
      <w:pPr>
        <w:numPr>
          <w:ilvl w:val="0"/>
          <w:numId w:val="14"/>
        </w:numPr>
        <w:ind w:left="1080"/>
        <w:jc w:val="both"/>
        <w:rPr>
          <w:color w:val="000000"/>
          <w:sz w:val="22"/>
          <w:szCs w:val="22"/>
        </w:rPr>
      </w:pPr>
      <w:r>
        <w:rPr>
          <w:color w:val="000000"/>
          <w:sz w:val="22"/>
          <w:szCs w:val="22"/>
        </w:rPr>
        <w:t>Insurance (as applicable)</w:t>
      </w:r>
    </w:p>
    <w:p w:rsidR="009E161F" w:rsidRPr="006919C5" w:rsidRDefault="009E161F" w:rsidP="00BE41A9">
      <w:pPr>
        <w:numPr>
          <w:ilvl w:val="0"/>
          <w:numId w:val="14"/>
        </w:numPr>
        <w:ind w:left="1080"/>
        <w:jc w:val="both"/>
        <w:rPr>
          <w:color w:val="000000"/>
          <w:sz w:val="22"/>
          <w:szCs w:val="22"/>
        </w:rPr>
      </w:pPr>
      <w:r w:rsidRPr="006919C5">
        <w:rPr>
          <w:color w:val="000000"/>
          <w:sz w:val="22"/>
          <w:szCs w:val="22"/>
        </w:rPr>
        <w:t>Warranty</w:t>
      </w:r>
    </w:p>
    <w:p w:rsidR="009E161F" w:rsidRPr="006919C5" w:rsidRDefault="00645590" w:rsidP="00BE41A9">
      <w:pPr>
        <w:numPr>
          <w:ilvl w:val="0"/>
          <w:numId w:val="14"/>
        </w:numPr>
        <w:ind w:left="1080"/>
        <w:jc w:val="both"/>
        <w:rPr>
          <w:color w:val="000000"/>
          <w:sz w:val="22"/>
          <w:szCs w:val="22"/>
        </w:rPr>
      </w:pPr>
      <w:r>
        <w:rPr>
          <w:color w:val="000000"/>
          <w:sz w:val="22"/>
          <w:szCs w:val="22"/>
        </w:rPr>
        <w:t>Governing Law; Jurisdiction</w:t>
      </w:r>
    </w:p>
    <w:p w:rsidR="009E161F" w:rsidRPr="006919C5" w:rsidRDefault="009E161F" w:rsidP="00BE41A9">
      <w:pPr>
        <w:numPr>
          <w:ilvl w:val="0"/>
          <w:numId w:val="14"/>
        </w:numPr>
        <w:ind w:left="1080"/>
        <w:jc w:val="both"/>
        <w:rPr>
          <w:color w:val="000000"/>
          <w:sz w:val="22"/>
          <w:szCs w:val="22"/>
        </w:rPr>
      </w:pPr>
      <w:r w:rsidRPr="006919C5">
        <w:rPr>
          <w:color w:val="000000"/>
          <w:sz w:val="22"/>
          <w:szCs w:val="22"/>
        </w:rPr>
        <w:t>Export Control</w:t>
      </w:r>
    </w:p>
    <w:p w:rsidR="009E161F" w:rsidRPr="006919C5" w:rsidRDefault="00387414" w:rsidP="00BE41A9">
      <w:pPr>
        <w:numPr>
          <w:ilvl w:val="0"/>
          <w:numId w:val="14"/>
        </w:numPr>
        <w:ind w:left="1080"/>
        <w:jc w:val="both"/>
        <w:rPr>
          <w:color w:val="000000"/>
          <w:sz w:val="22"/>
          <w:szCs w:val="22"/>
        </w:rPr>
      </w:pPr>
      <w:r>
        <w:rPr>
          <w:color w:val="000000"/>
          <w:sz w:val="22"/>
          <w:szCs w:val="22"/>
        </w:rPr>
        <w:t>Independent Contractor</w:t>
      </w:r>
    </w:p>
    <w:p w:rsidR="009E161F" w:rsidRPr="006919C5" w:rsidRDefault="009E161F" w:rsidP="00BE41A9">
      <w:pPr>
        <w:numPr>
          <w:ilvl w:val="0"/>
          <w:numId w:val="14"/>
        </w:numPr>
        <w:ind w:left="1080"/>
        <w:jc w:val="both"/>
        <w:rPr>
          <w:color w:val="000000"/>
          <w:sz w:val="22"/>
          <w:szCs w:val="22"/>
        </w:rPr>
      </w:pPr>
      <w:r w:rsidRPr="006919C5">
        <w:rPr>
          <w:color w:val="000000"/>
          <w:sz w:val="22"/>
          <w:szCs w:val="22"/>
        </w:rPr>
        <w:t>Intellectual Property Rights</w:t>
      </w:r>
    </w:p>
    <w:p w:rsidR="009E161F" w:rsidRDefault="009E161F" w:rsidP="00BE41A9">
      <w:pPr>
        <w:numPr>
          <w:ilvl w:val="0"/>
          <w:numId w:val="14"/>
        </w:numPr>
        <w:ind w:left="1080"/>
        <w:jc w:val="both"/>
        <w:rPr>
          <w:color w:val="000000"/>
          <w:sz w:val="22"/>
          <w:szCs w:val="22"/>
        </w:rPr>
      </w:pPr>
      <w:r w:rsidRPr="006919C5">
        <w:rPr>
          <w:color w:val="000000"/>
          <w:sz w:val="22"/>
          <w:szCs w:val="22"/>
        </w:rPr>
        <w:t>Confidentiality</w:t>
      </w:r>
    </w:p>
    <w:p w:rsidR="00E0071A" w:rsidRPr="00E0071A" w:rsidRDefault="00E0071A" w:rsidP="00E0071A">
      <w:pPr>
        <w:numPr>
          <w:ilvl w:val="0"/>
          <w:numId w:val="14"/>
        </w:numPr>
        <w:ind w:left="1080"/>
        <w:jc w:val="both"/>
        <w:rPr>
          <w:color w:val="000000"/>
          <w:sz w:val="22"/>
          <w:szCs w:val="22"/>
        </w:rPr>
      </w:pPr>
      <w:r>
        <w:rPr>
          <w:color w:val="000000"/>
          <w:sz w:val="22"/>
          <w:szCs w:val="22"/>
        </w:rPr>
        <w:t>Return of Property</w:t>
      </w:r>
    </w:p>
    <w:p w:rsidR="009E161F" w:rsidRPr="006919C5" w:rsidRDefault="009E161F" w:rsidP="00BE41A9">
      <w:pPr>
        <w:numPr>
          <w:ilvl w:val="0"/>
          <w:numId w:val="14"/>
        </w:numPr>
        <w:ind w:left="1080"/>
        <w:jc w:val="both"/>
        <w:rPr>
          <w:color w:val="000000"/>
          <w:sz w:val="22"/>
          <w:szCs w:val="22"/>
        </w:rPr>
      </w:pPr>
      <w:r w:rsidRPr="006919C5">
        <w:rPr>
          <w:color w:val="000000"/>
          <w:sz w:val="22"/>
          <w:szCs w:val="22"/>
        </w:rPr>
        <w:t>Indemnification</w:t>
      </w:r>
    </w:p>
    <w:p w:rsidR="009E161F" w:rsidRDefault="009E161F" w:rsidP="00BE41A9">
      <w:pPr>
        <w:numPr>
          <w:ilvl w:val="0"/>
          <w:numId w:val="14"/>
        </w:numPr>
        <w:ind w:left="1080"/>
        <w:jc w:val="both"/>
        <w:rPr>
          <w:color w:val="000000"/>
          <w:sz w:val="22"/>
          <w:szCs w:val="22"/>
        </w:rPr>
      </w:pPr>
      <w:r w:rsidRPr="006919C5">
        <w:rPr>
          <w:color w:val="000000"/>
          <w:sz w:val="22"/>
          <w:szCs w:val="22"/>
        </w:rPr>
        <w:t>Corruption</w:t>
      </w:r>
    </w:p>
    <w:p w:rsidR="009E161F" w:rsidRPr="006641E4" w:rsidRDefault="009E161F" w:rsidP="00BE41A9">
      <w:pPr>
        <w:numPr>
          <w:ilvl w:val="0"/>
          <w:numId w:val="14"/>
        </w:numPr>
        <w:ind w:left="1080"/>
        <w:jc w:val="both"/>
        <w:rPr>
          <w:sz w:val="22"/>
          <w:szCs w:val="22"/>
        </w:rPr>
      </w:pPr>
      <w:r w:rsidRPr="006641E4">
        <w:rPr>
          <w:sz w:val="22"/>
          <w:szCs w:val="22"/>
        </w:rPr>
        <w:t>Audit</w:t>
      </w:r>
      <w:r w:rsidRPr="006641E4">
        <w:rPr>
          <w:spacing w:val="30"/>
          <w:sz w:val="22"/>
          <w:szCs w:val="22"/>
        </w:rPr>
        <w:t xml:space="preserve"> </w:t>
      </w:r>
      <w:r w:rsidRPr="006641E4">
        <w:rPr>
          <w:sz w:val="22"/>
          <w:szCs w:val="22"/>
        </w:rPr>
        <w:t>(as</w:t>
      </w:r>
      <w:r w:rsidRPr="006641E4">
        <w:rPr>
          <w:spacing w:val="5"/>
          <w:sz w:val="22"/>
          <w:szCs w:val="22"/>
        </w:rPr>
        <w:t xml:space="preserve"> </w:t>
      </w:r>
      <w:r w:rsidRPr="006641E4">
        <w:rPr>
          <w:w w:val="102"/>
          <w:sz w:val="22"/>
          <w:szCs w:val="22"/>
        </w:rPr>
        <w:t>applicable</w:t>
      </w:r>
      <w:r w:rsidRPr="006641E4">
        <w:rPr>
          <w:w w:val="103"/>
          <w:sz w:val="22"/>
          <w:szCs w:val="22"/>
        </w:rPr>
        <w:t xml:space="preserve">) </w:t>
      </w:r>
    </w:p>
    <w:p w:rsidR="00FD2D47" w:rsidRPr="00FD2D47" w:rsidRDefault="00FD2D47" w:rsidP="00BE41A9">
      <w:pPr>
        <w:numPr>
          <w:ilvl w:val="0"/>
          <w:numId w:val="14"/>
        </w:numPr>
        <w:ind w:left="1080"/>
        <w:jc w:val="both"/>
        <w:rPr>
          <w:color w:val="000000" w:themeColor="text1"/>
          <w:sz w:val="22"/>
          <w:szCs w:val="22"/>
        </w:rPr>
      </w:pPr>
      <w:r w:rsidRPr="00FD2D47">
        <w:rPr>
          <w:color w:val="000000" w:themeColor="text1"/>
          <w:sz w:val="22"/>
          <w:szCs w:val="22"/>
        </w:rPr>
        <w:t>Representations</w:t>
      </w:r>
    </w:p>
    <w:p w:rsidR="009E161F" w:rsidRPr="00B46169" w:rsidRDefault="009E161F" w:rsidP="00BE41A9">
      <w:pPr>
        <w:numPr>
          <w:ilvl w:val="0"/>
          <w:numId w:val="14"/>
        </w:numPr>
        <w:ind w:left="1080"/>
        <w:jc w:val="both"/>
        <w:rPr>
          <w:color w:val="000000"/>
          <w:sz w:val="22"/>
          <w:szCs w:val="22"/>
        </w:rPr>
      </w:pPr>
      <w:r>
        <w:rPr>
          <w:color w:val="000000"/>
          <w:sz w:val="22"/>
          <w:szCs w:val="22"/>
        </w:rPr>
        <w:t>Consequential Damages</w:t>
      </w:r>
    </w:p>
    <w:p w:rsidR="00653851" w:rsidRPr="006641E4" w:rsidRDefault="009E161F" w:rsidP="00E77162">
      <w:pPr>
        <w:numPr>
          <w:ilvl w:val="0"/>
          <w:numId w:val="14"/>
        </w:numPr>
        <w:ind w:left="1080"/>
        <w:jc w:val="both"/>
        <w:rPr>
          <w:sz w:val="22"/>
          <w:szCs w:val="22"/>
        </w:rPr>
      </w:pPr>
      <w:r w:rsidRPr="006641E4">
        <w:rPr>
          <w:color w:val="000000"/>
          <w:sz w:val="22"/>
          <w:szCs w:val="22"/>
        </w:rPr>
        <w:t>Survivability</w:t>
      </w:r>
    </w:p>
    <w:sectPr w:rsidR="00653851" w:rsidRPr="006641E4" w:rsidSect="00BF5BD5">
      <w:headerReference w:type="default" r:id="rId11"/>
      <w:footerReference w:type="default" r:id="rId12"/>
      <w:footerReference w:type="first" r:id="rId13"/>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7EB" w:rsidRDefault="00DE17EB">
      <w:r>
        <w:separator/>
      </w:r>
    </w:p>
  </w:endnote>
  <w:endnote w:type="continuationSeparator" w:id="0">
    <w:p w:rsidR="00DE17EB" w:rsidRDefault="00DE1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D7B" w:rsidRDefault="00C17D7B" w:rsidP="00AD29A0">
    <w:pPr>
      <w:pStyle w:val="Footer"/>
      <w:tabs>
        <w:tab w:val="clear" w:pos="4320"/>
        <w:tab w:val="clear" w:pos="8640"/>
        <w:tab w:val="center" w:pos="5040"/>
        <w:tab w:val="right" w:pos="9540"/>
      </w:tabs>
      <w:rPr>
        <w:sz w:val="16"/>
        <w:szCs w:val="16"/>
      </w:rPr>
    </w:pPr>
  </w:p>
  <w:p w:rsidR="00C17D7B" w:rsidRDefault="00C17D7B" w:rsidP="00C17D7B">
    <w:pPr>
      <w:pStyle w:val="Footer"/>
      <w:tabs>
        <w:tab w:val="clear" w:pos="8640"/>
        <w:tab w:val="right" w:pos="9540"/>
      </w:tabs>
      <w:rPr>
        <w:sz w:val="16"/>
        <w:szCs w:val="16"/>
      </w:rPr>
    </w:pPr>
  </w:p>
  <w:p w:rsidR="00C17D7B" w:rsidRDefault="00FD57AB" w:rsidP="00C17D7B">
    <w:pPr>
      <w:pStyle w:val="Footer"/>
      <w:tabs>
        <w:tab w:val="clear" w:pos="8640"/>
        <w:tab w:val="right" w:pos="9540"/>
      </w:tabs>
      <w:rPr>
        <w:i/>
        <w:sz w:val="16"/>
        <w:szCs w:val="16"/>
      </w:rPr>
    </w:pPr>
    <w:r>
      <w:rPr>
        <w:sz w:val="16"/>
        <w:szCs w:val="16"/>
      </w:rPr>
      <w:t xml:space="preserve">Master </w:t>
    </w:r>
    <w:r w:rsidR="00AD29A0">
      <w:rPr>
        <w:sz w:val="16"/>
        <w:szCs w:val="16"/>
      </w:rPr>
      <w:t xml:space="preserve">Services </w:t>
    </w:r>
    <w:proofErr w:type="spellStart"/>
    <w:r w:rsidR="00AD29A0">
      <w:rPr>
        <w:sz w:val="16"/>
        <w:szCs w:val="16"/>
      </w:rPr>
      <w:t>Agr</w:t>
    </w:r>
    <w:proofErr w:type="spellEnd"/>
    <w:r w:rsidR="00AD29A0">
      <w:rPr>
        <w:sz w:val="16"/>
        <w:szCs w:val="16"/>
      </w:rPr>
      <w:t xml:space="preserve"> between Velocys &amp; </w:t>
    </w:r>
    <w:r w:rsidR="00ED691B">
      <w:rPr>
        <w:sz w:val="16"/>
        <w:szCs w:val="16"/>
      </w:rPr>
      <w:t>Orange Ultrasonics</w:t>
    </w:r>
    <w:r w:rsidR="00C17D7B">
      <w:tab/>
    </w:r>
    <w:r w:rsidR="00C17D7B" w:rsidRPr="00C17D7B">
      <w:rPr>
        <w:sz w:val="16"/>
        <w:szCs w:val="16"/>
      </w:rPr>
      <w:fldChar w:fldCharType="begin"/>
    </w:r>
    <w:r w:rsidR="00C17D7B" w:rsidRPr="00C17D7B">
      <w:rPr>
        <w:sz w:val="16"/>
        <w:szCs w:val="16"/>
      </w:rPr>
      <w:instrText xml:space="preserve"> PAGE   \* MERGEFORMAT </w:instrText>
    </w:r>
    <w:r w:rsidR="00C17D7B" w:rsidRPr="00C17D7B">
      <w:rPr>
        <w:sz w:val="16"/>
        <w:szCs w:val="16"/>
      </w:rPr>
      <w:fldChar w:fldCharType="separate"/>
    </w:r>
    <w:r w:rsidR="002B32F0">
      <w:rPr>
        <w:noProof/>
        <w:sz w:val="16"/>
        <w:szCs w:val="16"/>
      </w:rPr>
      <w:t>1</w:t>
    </w:r>
    <w:r w:rsidR="00C17D7B" w:rsidRPr="00C17D7B">
      <w:rPr>
        <w:noProof/>
        <w:sz w:val="16"/>
        <w:szCs w:val="16"/>
      </w:rPr>
      <w:fldChar w:fldCharType="end"/>
    </w:r>
    <w:r w:rsidR="00C17D7B" w:rsidRPr="00C17D7B">
      <w:rPr>
        <w:sz w:val="16"/>
        <w:szCs w:val="16"/>
      </w:rPr>
      <w:t xml:space="preserve"> </w:t>
    </w:r>
    <w:r w:rsidR="00C17D7B">
      <w:rPr>
        <w:sz w:val="16"/>
        <w:szCs w:val="16"/>
      </w:rPr>
      <w:tab/>
    </w:r>
    <w:r w:rsidR="00C17D7B">
      <w:rPr>
        <w:i/>
        <w:sz w:val="16"/>
        <w:szCs w:val="16"/>
      </w:rPr>
      <w:t>Velocys Confidential &amp; Proprietary</w:t>
    </w:r>
  </w:p>
  <w:p w:rsidR="00B5294F" w:rsidRDefault="00B5294F" w:rsidP="00C17D7B">
    <w:pPr>
      <w:pStyle w:val="Footer"/>
      <w:tabs>
        <w:tab w:val="clear" w:pos="8640"/>
        <w:tab w:val="right" w:pos="9540"/>
      </w:tabs>
      <w:rPr>
        <w:sz w:val="16"/>
        <w:szCs w:val="16"/>
      </w:rPr>
    </w:pPr>
    <w:r>
      <w:rPr>
        <w:sz w:val="16"/>
        <w:szCs w:val="16"/>
      </w:rPr>
      <w:t xml:space="preserve">Velocys Version: </w:t>
    </w:r>
    <w:r w:rsidR="00ED691B">
      <w:rPr>
        <w:sz w:val="16"/>
        <w:szCs w:val="16"/>
      </w:rPr>
      <w:t>09/10/2015</w:t>
    </w:r>
  </w:p>
  <w:p w:rsidR="00AD29A0" w:rsidRDefault="00AD29A0" w:rsidP="00C17D7B">
    <w:pPr>
      <w:pStyle w:val="Footer"/>
      <w:tabs>
        <w:tab w:val="clear" w:pos="8640"/>
        <w:tab w:val="right" w:pos="9540"/>
      </w:tabs>
      <w:rPr>
        <w:sz w:val="16"/>
        <w:szCs w:val="16"/>
      </w:rPr>
    </w:pPr>
    <w:r>
      <w:rPr>
        <w:sz w:val="16"/>
        <w:szCs w:val="16"/>
      </w:rPr>
      <w:t>Velocys Reference No. V1</w:t>
    </w:r>
    <w:r w:rsidR="00ED691B">
      <w:rPr>
        <w:sz w:val="16"/>
        <w:szCs w:val="16"/>
      </w:rPr>
      <w:t>5</w:t>
    </w:r>
    <w:r>
      <w:rPr>
        <w:sz w:val="16"/>
        <w:szCs w:val="16"/>
      </w:rPr>
      <w:t>-</w:t>
    </w:r>
    <w:r w:rsidR="00ED691B">
      <w:rPr>
        <w:sz w:val="16"/>
        <w:szCs w:val="16"/>
      </w:rPr>
      <w:t>227</w:t>
    </w:r>
  </w:p>
  <w:p w:rsidR="00AD29A0" w:rsidRDefault="00AD29A0" w:rsidP="00C17D7B">
    <w:pPr>
      <w:pStyle w:val="Footer"/>
      <w:tabs>
        <w:tab w:val="clear" w:pos="8640"/>
        <w:tab w:val="right" w:pos="9540"/>
      </w:tabs>
      <w:rPr>
        <w:sz w:val="16"/>
        <w:szCs w:val="16"/>
      </w:rPr>
    </w:pPr>
  </w:p>
  <w:p w:rsidR="00AD29A0" w:rsidRPr="00AD29A0" w:rsidRDefault="00AD29A0" w:rsidP="00C17D7B">
    <w:pPr>
      <w:pStyle w:val="Footer"/>
      <w:tabs>
        <w:tab w:val="clear" w:pos="8640"/>
        <w:tab w:val="right" w:pos="9540"/>
      </w:tabs>
      <w:rPr>
        <w:sz w:val="16"/>
        <w:szCs w:val="16"/>
      </w:rPr>
    </w:pPr>
  </w:p>
  <w:p w:rsidR="00866637" w:rsidRDefault="00866637" w:rsidP="00017C0A">
    <w:pPr>
      <w:pStyle w:val="Footer"/>
      <w:tabs>
        <w:tab w:val="clear" w:pos="8640"/>
        <w:tab w:val="right" w:pos="9540"/>
      </w:tabs>
    </w:pPr>
  </w:p>
  <w:p w:rsidR="00866637" w:rsidRPr="00ED61F4" w:rsidRDefault="00866637" w:rsidP="00ED61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657" w:rsidRDefault="00E61657" w:rsidP="00E61657">
    <w:pPr>
      <w:pStyle w:val="Footer"/>
      <w:tabs>
        <w:tab w:val="clear" w:pos="8640"/>
        <w:tab w:val="right" w:pos="9540"/>
      </w:tabs>
      <w:rPr>
        <w:i/>
        <w:sz w:val="16"/>
        <w:szCs w:val="16"/>
      </w:rPr>
    </w:pPr>
    <w:r>
      <w:rPr>
        <w:sz w:val="16"/>
        <w:szCs w:val="16"/>
      </w:rPr>
      <w:t xml:space="preserve">Consulting Services </w:t>
    </w:r>
    <w:proofErr w:type="spellStart"/>
    <w:r>
      <w:rPr>
        <w:sz w:val="16"/>
        <w:szCs w:val="16"/>
      </w:rPr>
      <w:t>Agr</w:t>
    </w:r>
    <w:proofErr w:type="spellEnd"/>
    <w:r>
      <w:rPr>
        <w:sz w:val="16"/>
        <w:szCs w:val="16"/>
      </w:rPr>
      <w:t xml:space="preserve"> between Velocys &amp; XXXX</w:t>
    </w:r>
    <w:r>
      <w:tab/>
    </w:r>
    <w:r w:rsidRPr="00C17D7B">
      <w:rPr>
        <w:sz w:val="16"/>
        <w:szCs w:val="16"/>
      </w:rPr>
      <w:fldChar w:fldCharType="begin"/>
    </w:r>
    <w:r w:rsidRPr="00C17D7B">
      <w:rPr>
        <w:sz w:val="16"/>
        <w:szCs w:val="16"/>
      </w:rPr>
      <w:instrText xml:space="preserve"> PAGE   \* MERGEFORMAT </w:instrText>
    </w:r>
    <w:r w:rsidRPr="00C17D7B">
      <w:rPr>
        <w:sz w:val="16"/>
        <w:szCs w:val="16"/>
      </w:rPr>
      <w:fldChar w:fldCharType="separate"/>
    </w:r>
    <w:r w:rsidR="00D55AB2">
      <w:rPr>
        <w:noProof/>
        <w:sz w:val="16"/>
        <w:szCs w:val="16"/>
      </w:rPr>
      <w:t>1</w:t>
    </w:r>
    <w:r w:rsidRPr="00C17D7B">
      <w:rPr>
        <w:noProof/>
        <w:sz w:val="16"/>
        <w:szCs w:val="16"/>
      </w:rPr>
      <w:fldChar w:fldCharType="end"/>
    </w:r>
    <w:r w:rsidRPr="00C17D7B">
      <w:rPr>
        <w:sz w:val="16"/>
        <w:szCs w:val="16"/>
      </w:rPr>
      <w:t xml:space="preserve"> </w:t>
    </w:r>
    <w:r>
      <w:rPr>
        <w:sz w:val="16"/>
        <w:szCs w:val="16"/>
      </w:rPr>
      <w:tab/>
    </w:r>
    <w:r>
      <w:rPr>
        <w:i/>
        <w:sz w:val="16"/>
        <w:szCs w:val="16"/>
      </w:rPr>
      <w:t>Velocys Confidential &amp; Proprietary</w:t>
    </w:r>
  </w:p>
  <w:p w:rsidR="00E61657" w:rsidRDefault="00E61657" w:rsidP="00E61657">
    <w:pPr>
      <w:pStyle w:val="Footer"/>
      <w:tabs>
        <w:tab w:val="clear" w:pos="8640"/>
        <w:tab w:val="right" w:pos="9540"/>
      </w:tabs>
      <w:rPr>
        <w:sz w:val="16"/>
        <w:szCs w:val="16"/>
      </w:rPr>
    </w:pPr>
    <w:r>
      <w:rPr>
        <w:sz w:val="16"/>
        <w:szCs w:val="16"/>
      </w:rPr>
      <w:t>Velocys Reference No. V14-XXX</w:t>
    </w:r>
  </w:p>
  <w:p w:rsidR="00E61657" w:rsidRDefault="00E61657" w:rsidP="00E61657">
    <w:pPr>
      <w:pStyle w:val="Footer"/>
      <w:tabs>
        <w:tab w:val="clear" w:pos="8640"/>
        <w:tab w:val="right" w:pos="9540"/>
      </w:tabs>
      <w:rPr>
        <w:sz w:val="16"/>
        <w:szCs w:val="16"/>
      </w:rPr>
    </w:pPr>
    <w:r>
      <w:rPr>
        <w:sz w:val="16"/>
        <w:szCs w:val="16"/>
      </w:rPr>
      <w:t>Velocys PO # XXXXX</w:t>
    </w:r>
  </w:p>
  <w:p w:rsidR="00866637" w:rsidRDefault="008666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7EB" w:rsidRDefault="00DE17EB">
      <w:r>
        <w:separator/>
      </w:r>
    </w:p>
  </w:footnote>
  <w:footnote w:type="continuationSeparator" w:id="0">
    <w:p w:rsidR="00DE17EB" w:rsidRDefault="00DE17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637" w:rsidRDefault="00D55AB2" w:rsidP="00D55AB2">
    <w:pPr>
      <w:pStyle w:val="Header"/>
    </w:pPr>
    <w:r>
      <w:rPr>
        <w:b/>
        <w:noProof/>
        <w:sz w:val="40"/>
        <w:szCs w:val="40"/>
        <w:lang w:val="en-GB" w:eastAsia="en-GB"/>
      </w:rPr>
      <w:drawing>
        <wp:inline distT="0" distB="0" distL="0" distR="0" wp14:anchorId="1B5E2D50" wp14:editId="06FD06C5">
          <wp:extent cx="1438275" cy="361950"/>
          <wp:effectExtent l="0" t="0" r="0" b="0"/>
          <wp:docPr id="1" name="Picture 1" descr="C:\Users\SusanR\AppData\Local\Microsoft\Windows\Temporary Internet Files\Content.Outlook\LM97TSHF\Velocys_wordmark_black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R\AppData\Local\Microsoft\Windows\Temporary Internet Files\Content.Outlook\LM97TSHF\Velocys_wordmark_black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C5536"/>
    <w:multiLevelType w:val="hybridMultilevel"/>
    <w:tmpl w:val="126CFAE8"/>
    <w:lvl w:ilvl="0" w:tplc="FF1C86C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453847"/>
    <w:multiLevelType w:val="hybridMultilevel"/>
    <w:tmpl w:val="5AAAC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F8635A"/>
    <w:multiLevelType w:val="hybridMultilevel"/>
    <w:tmpl w:val="543AB5F6"/>
    <w:lvl w:ilvl="0" w:tplc="8232200A">
      <w:start w:val="1"/>
      <w:numFmt w:val="decimal"/>
      <w:lvlText w:val="A. %1"/>
      <w:lvlJc w:val="left"/>
      <w:pPr>
        <w:ind w:left="720" w:hanging="360"/>
      </w:pPr>
      <w:rPr>
        <w:rFonts w:hint="default"/>
        <w:b w:val="0"/>
        <w:i w:val="0"/>
        <w:color w:val="000000"/>
        <w:sz w:val="24"/>
      </w:rPr>
    </w:lvl>
    <w:lvl w:ilvl="1" w:tplc="310025DC">
      <w:start w:val="1"/>
      <w:numFmt w:val="lowerRoman"/>
      <w:lvlText w:val="(%2)"/>
      <w:lvlJc w:val="left"/>
      <w:pPr>
        <w:ind w:left="1440" w:hanging="360"/>
      </w:pPr>
      <w:rPr>
        <w:rFonts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30B3E"/>
    <w:multiLevelType w:val="hybridMultilevel"/>
    <w:tmpl w:val="DED07680"/>
    <w:lvl w:ilvl="0" w:tplc="05FE1D52">
      <w:start w:val="3"/>
      <w:numFmt w:val="decimal"/>
      <w:lvlText w:val="A. %1"/>
      <w:lvlJc w:val="left"/>
      <w:pPr>
        <w:ind w:left="720" w:hanging="360"/>
      </w:pPr>
      <w:rPr>
        <w:rFonts w:hint="default"/>
        <w:b w:val="0"/>
        <w:i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671231"/>
    <w:multiLevelType w:val="hybridMultilevel"/>
    <w:tmpl w:val="120E0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657E3E"/>
    <w:multiLevelType w:val="multilevel"/>
    <w:tmpl w:val="96CA57E2"/>
    <w:lvl w:ilvl="0">
      <w:start w:val="6"/>
      <w:numFmt w:val="decimal"/>
      <w:lvlText w:val="6.%1"/>
      <w:lvlJc w:val="left"/>
      <w:pPr>
        <w:ind w:left="1515" w:hanging="435"/>
      </w:pPr>
      <w:rPr>
        <w:rFonts w:hint="default"/>
        <w:b w:val="0"/>
        <w:i w:val="0"/>
        <w:color w:val="auto"/>
        <w:sz w:val="22"/>
        <w:szCs w:val="22"/>
      </w:rPr>
    </w:lvl>
    <w:lvl w:ilvl="1">
      <w:start w:val="3"/>
      <w:numFmt w:val="decimal"/>
      <w:lvlText w:val="%1.%2"/>
      <w:lvlJc w:val="left"/>
      <w:pPr>
        <w:ind w:left="169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80" w:hanging="1440"/>
      </w:pPr>
      <w:rPr>
        <w:rFonts w:hint="default"/>
      </w:rPr>
    </w:lvl>
    <w:lvl w:ilvl="8">
      <w:start w:val="1"/>
      <w:numFmt w:val="decimal"/>
      <w:lvlText w:val="%1.%2.%3.%4.%5.%6.%7.%8.%9"/>
      <w:lvlJc w:val="left"/>
      <w:pPr>
        <w:ind w:left="3960" w:hanging="1440"/>
      </w:pPr>
      <w:rPr>
        <w:rFonts w:hint="default"/>
      </w:rPr>
    </w:lvl>
  </w:abstractNum>
  <w:abstractNum w:abstractNumId="6">
    <w:nsid w:val="19F46881"/>
    <w:multiLevelType w:val="hybridMultilevel"/>
    <w:tmpl w:val="E612053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BB113EC"/>
    <w:multiLevelType w:val="hybridMultilevel"/>
    <w:tmpl w:val="1E9812F2"/>
    <w:lvl w:ilvl="0" w:tplc="0ABE8B3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6E109F"/>
    <w:multiLevelType w:val="hybridMultilevel"/>
    <w:tmpl w:val="49105204"/>
    <w:lvl w:ilvl="0" w:tplc="C69AB252">
      <w:start w:val="1"/>
      <w:numFmt w:val="lowerLetter"/>
      <w:lvlText w:val="(%1)"/>
      <w:lvlJc w:val="left"/>
      <w:pPr>
        <w:tabs>
          <w:tab w:val="num" w:pos="1080"/>
        </w:tabs>
        <w:ind w:left="108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1D81E74"/>
    <w:multiLevelType w:val="hybridMultilevel"/>
    <w:tmpl w:val="94504132"/>
    <w:lvl w:ilvl="0" w:tplc="9FA627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236207"/>
    <w:multiLevelType w:val="hybridMultilevel"/>
    <w:tmpl w:val="9A5A00B0"/>
    <w:lvl w:ilvl="0" w:tplc="C5D4D946">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AB72BE"/>
    <w:multiLevelType w:val="hybridMultilevel"/>
    <w:tmpl w:val="72B2AED2"/>
    <w:lvl w:ilvl="0" w:tplc="B440852C">
      <w:start w:val="1"/>
      <w:numFmt w:val="lowerRoman"/>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63E5288"/>
    <w:multiLevelType w:val="hybridMultilevel"/>
    <w:tmpl w:val="664AC02E"/>
    <w:lvl w:ilvl="0" w:tplc="3DBCE714">
      <w:start w:val="1"/>
      <w:numFmt w:val="lowerLetter"/>
      <w:lvlText w:val="(%1)"/>
      <w:lvlJc w:val="left"/>
      <w:pPr>
        <w:tabs>
          <w:tab w:val="num" w:pos="1140"/>
        </w:tabs>
        <w:ind w:left="1140" w:hanging="720"/>
      </w:pPr>
      <w:rPr>
        <w:rFonts w:hint="default"/>
        <w:color w:val="00000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
    <w:nsid w:val="2AEF4D95"/>
    <w:multiLevelType w:val="hybridMultilevel"/>
    <w:tmpl w:val="997A5E10"/>
    <w:lvl w:ilvl="0" w:tplc="8232200A">
      <w:start w:val="1"/>
      <w:numFmt w:val="decimal"/>
      <w:lvlText w:val="A. %1"/>
      <w:lvlJc w:val="left"/>
      <w:pPr>
        <w:ind w:left="720" w:hanging="360"/>
      </w:pPr>
      <w:rPr>
        <w:rFonts w:hint="default"/>
        <w:b w:val="0"/>
        <w:i w:val="0"/>
        <w:color w:val="000000"/>
        <w:sz w:val="24"/>
      </w:rPr>
    </w:lvl>
    <w:lvl w:ilvl="1" w:tplc="E0105DC0">
      <w:start w:val="1"/>
      <w:numFmt w:val="upperLetter"/>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AF08AC"/>
    <w:multiLevelType w:val="hybridMultilevel"/>
    <w:tmpl w:val="ACB8B782"/>
    <w:lvl w:ilvl="0" w:tplc="9EC46F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974091"/>
    <w:multiLevelType w:val="hybridMultilevel"/>
    <w:tmpl w:val="6C2895E2"/>
    <w:lvl w:ilvl="0" w:tplc="8232200A">
      <w:start w:val="1"/>
      <w:numFmt w:val="decimal"/>
      <w:lvlText w:val="A. %1"/>
      <w:lvlJc w:val="left"/>
      <w:pPr>
        <w:ind w:left="720" w:hanging="360"/>
      </w:pPr>
      <w:rPr>
        <w:rFonts w:hint="default"/>
        <w:b w:val="0"/>
        <w:i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2D7A5F"/>
    <w:multiLevelType w:val="hybridMultilevel"/>
    <w:tmpl w:val="EE70D088"/>
    <w:lvl w:ilvl="0" w:tplc="ADD07294">
      <w:start w:val="1"/>
      <w:numFmt w:val="decimal"/>
      <w:lvlText w:val="%1."/>
      <w:lvlJc w:val="left"/>
      <w:pPr>
        <w:ind w:left="720" w:hanging="360"/>
      </w:pPr>
      <w:rPr>
        <w:rFonts w:ascii="Times New Roman" w:hAnsi="Times New Roman" w:cs="Times New Roman" w:hint="default"/>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AD683A"/>
    <w:multiLevelType w:val="hybridMultilevel"/>
    <w:tmpl w:val="17B4C5B2"/>
    <w:lvl w:ilvl="0" w:tplc="B9047E56">
      <w:start w:val="4"/>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D7203C"/>
    <w:multiLevelType w:val="hybridMultilevel"/>
    <w:tmpl w:val="7E6A13FA"/>
    <w:lvl w:ilvl="0" w:tplc="C6A65CCA">
      <w:start w:val="1"/>
      <w:numFmt w:val="decimal"/>
      <w:lvlText w:val="%1."/>
      <w:lvlJc w:val="left"/>
      <w:pPr>
        <w:tabs>
          <w:tab w:val="num" w:pos="720"/>
        </w:tabs>
        <w:ind w:left="0" w:firstLine="0"/>
      </w:pPr>
      <w:rPr>
        <w:rFonts w:hint="default"/>
        <w:b w:val="0"/>
      </w:rPr>
    </w:lvl>
    <w:lvl w:ilvl="1" w:tplc="8A2402A0">
      <w:start w:val="1"/>
      <w:numFmt w:val="lowerRoman"/>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D8C4577"/>
    <w:multiLevelType w:val="hybridMultilevel"/>
    <w:tmpl w:val="6F966626"/>
    <w:lvl w:ilvl="0" w:tplc="0A12BEB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E474CC1"/>
    <w:multiLevelType w:val="hybridMultilevel"/>
    <w:tmpl w:val="9918B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40749EC"/>
    <w:multiLevelType w:val="hybridMultilevel"/>
    <w:tmpl w:val="BB7C2640"/>
    <w:lvl w:ilvl="0" w:tplc="BDFC0E8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05356D"/>
    <w:multiLevelType w:val="hybridMultilevel"/>
    <w:tmpl w:val="B84027C4"/>
    <w:lvl w:ilvl="0" w:tplc="9EC46F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9C0048"/>
    <w:multiLevelType w:val="hybridMultilevel"/>
    <w:tmpl w:val="E9EE10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0F855A7"/>
    <w:multiLevelType w:val="hybridMultilevel"/>
    <w:tmpl w:val="2E74A13A"/>
    <w:lvl w:ilvl="0" w:tplc="9112D05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1651E97"/>
    <w:multiLevelType w:val="hybridMultilevel"/>
    <w:tmpl w:val="6540C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4B95BD9"/>
    <w:multiLevelType w:val="hybridMultilevel"/>
    <w:tmpl w:val="AEB031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FE6C32"/>
    <w:multiLevelType w:val="hybridMultilevel"/>
    <w:tmpl w:val="0FE41C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7DB17AB"/>
    <w:multiLevelType w:val="hybridMultilevel"/>
    <w:tmpl w:val="D2AC92F8"/>
    <w:lvl w:ilvl="0" w:tplc="CE1A2FA0">
      <w:start w:val="1"/>
      <w:numFmt w:val="low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8247B9"/>
    <w:multiLevelType w:val="hybridMultilevel"/>
    <w:tmpl w:val="7E2CCCFC"/>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0">
    <w:nsid w:val="705D6D6D"/>
    <w:multiLevelType w:val="hybridMultilevel"/>
    <w:tmpl w:val="8772CA52"/>
    <w:lvl w:ilvl="0" w:tplc="9EC46F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133C06"/>
    <w:multiLevelType w:val="hybridMultilevel"/>
    <w:tmpl w:val="150E2978"/>
    <w:lvl w:ilvl="0" w:tplc="0DA849F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706ACB"/>
    <w:multiLevelType w:val="hybridMultilevel"/>
    <w:tmpl w:val="6504BC10"/>
    <w:lvl w:ilvl="0" w:tplc="9EC46F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65269F"/>
    <w:multiLevelType w:val="hybridMultilevel"/>
    <w:tmpl w:val="C8BEC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367475"/>
    <w:multiLevelType w:val="hybridMultilevel"/>
    <w:tmpl w:val="BC04816C"/>
    <w:lvl w:ilvl="0" w:tplc="98046BDA">
      <w:start w:val="1"/>
      <w:numFmt w:val="upperLetter"/>
      <w:lvlText w:val="%1."/>
      <w:lvlJc w:val="left"/>
      <w:pPr>
        <w:tabs>
          <w:tab w:val="num" w:pos="648"/>
        </w:tabs>
        <w:ind w:left="864" w:hanging="504"/>
      </w:pPr>
      <w:rPr>
        <w:rFonts w:ascii="Times New Roman" w:hAnsi="Times New Roman" w:cs="Times New Roman" w:hint="default"/>
        <w:b w:val="0"/>
        <w:bCs/>
        <w:color w:val="000000"/>
        <w:sz w:val="21"/>
        <w:szCs w:val="21"/>
      </w:rPr>
    </w:lvl>
    <w:lvl w:ilvl="1" w:tplc="F80C7EDE">
      <w:start w:val="1"/>
      <w:numFmt w:val="decimal"/>
      <w:lvlText w:val="%2."/>
      <w:lvlJc w:val="left"/>
      <w:pPr>
        <w:tabs>
          <w:tab w:val="num" w:pos="1440"/>
        </w:tabs>
        <w:ind w:left="1440" w:hanging="360"/>
      </w:pPr>
      <w:rPr>
        <w:b w:val="0"/>
        <w:bCs/>
        <w:sz w:val="21"/>
        <w:szCs w:val="21"/>
      </w:rPr>
    </w:lvl>
    <w:lvl w:ilvl="2" w:tplc="BC349C52">
      <w:start w:val="1"/>
      <w:numFmt w:val="bullet"/>
      <w:pStyle w:val="BulletLis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9D81352"/>
    <w:multiLevelType w:val="hybridMultilevel"/>
    <w:tmpl w:val="ED18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D8C26DD"/>
    <w:multiLevelType w:val="hybridMultilevel"/>
    <w:tmpl w:val="72721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2C18C9"/>
    <w:multiLevelType w:val="hybridMultilevel"/>
    <w:tmpl w:val="82625734"/>
    <w:lvl w:ilvl="0" w:tplc="2B4676CA">
      <w:start w:val="1"/>
      <w:numFmt w:val="decimal"/>
      <w:lvlText w:val="A. %1"/>
      <w:lvlJc w:val="left"/>
      <w:pPr>
        <w:tabs>
          <w:tab w:val="num" w:pos="720"/>
        </w:tabs>
        <w:ind w:left="720" w:hanging="36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36"/>
  </w:num>
  <w:num w:numId="3">
    <w:abstractNumId w:val="26"/>
  </w:num>
  <w:num w:numId="4">
    <w:abstractNumId w:val="16"/>
  </w:num>
  <w:num w:numId="5">
    <w:abstractNumId w:val="27"/>
  </w:num>
  <w:num w:numId="6">
    <w:abstractNumId w:val="30"/>
  </w:num>
  <w:num w:numId="7">
    <w:abstractNumId w:val="14"/>
  </w:num>
  <w:num w:numId="8">
    <w:abstractNumId w:val="22"/>
  </w:num>
  <w:num w:numId="9">
    <w:abstractNumId w:val="32"/>
  </w:num>
  <w:num w:numId="10">
    <w:abstractNumId w:val="0"/>
  </w:num>
  <w:num w:numId="11">
    <w:abstractNumId w:val="17"/>
  </w:num>
  <w:num w:numId="12">
    <w:abstractNumId w:val="21"/>
  </w:num>
  <w:num w:numId="13">
    <w:abstractNumId w:val="8"/>
  </w:num>
  <w:num w:numId="14">
    <w:abstractNumId w:val="29"/>
  </w:num>
  <w:num w:numId="15">
    <w:abstractNumId w:val="9"/>
  </w:num>
  <w:num w:numId="16">
    <w:abstractNumId w:val="24"/>
  </w:num>
  <w:num w:numId="17">
    <w:abstractNumId w:val="19"/>
  </w:num>
  <w:num w:numId="18">
    <w:abstractNumId w:val="12"/>
  </w:num>
  <w:num w:numId="19">
    <w:abstractNumId w:val="18"/>
  </w:num>
  <w:num w:numId="20">
    <w:abstractNumId w:val="13"/>
  </w:num>
  <w:num w:numId="21">
    <w:abstractNumId w:val="2"/>
  </w:num>
  <w:num w:numId="22">
    <w:abstractNumId w:val="15"/>
  </w:num>
  <w:num w:numId="23">
    <w:abstractNumId w:val="3"/>
  </w:num>
  <w:num w:numId="24">
    <w:abstractNumId w:val="6"/>
  </w:num>
  <w:num w:numId="25">
    <w:abstractNumId w:val="1"/>
  </w:num>
  <w:num w:numId="26">
    <w:abstractNumId w:val="33"/>
  </w:num>
  <w:num w:numId="27">
    <w:abstractNumId w:val="11"/>
  </w:num>
  <w:num w:numId="28">
    <w:abstractNumId w:val="7"/>
  </w:num>
  <w:num w:numId="29">
    <w:abstractNumId w:val="37"/>
  </w:num>
  <w:num w:numId="30">
    <w:abstractNumId w:val="31"/>
  </w:num>
  <w:num w:numId="31">
    <w:abstractNumId w:val="3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28"/>
  </w:num>
  <w:num w:numId="34">
    <w:abstractNumId w:val="5"/>
  </w:num>
  <w:num w:numId="35">
    <w:abstractNumId w:val="20"/>
  </w:num>
  <w:num w:numId="36">
    <w:abstractNumId w:val="25"/>
  </w:num>
  <w:num w:numId="37">
    <w:abstractNumId w:val="4"/>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FFC"/>
    <w:rsid w:val="000151CA"/>
    <w:rsid w:val="0001558B"/>
    <w:rsid w:val="00017C0A"/>
    <w:rsid w:val="0002361C"/>
    <w:rsid w:val="00026EE1"/>
    <w:rsid w:val="00034F6A"/>
    <w:rsid w:val="00045DE3"/>
    <w:rsid w:val="000465E3"/>
    <w:rsid w:val="0006419A"/>
    <w:rsid w:val="000705AA"/>
    <w:rsid w:val="00077E42"/>
    <w:rsid w:val="000906FA"/>
    <w:rsid w:val="00092860"/>
    <w:rsid w:val="000A0F49"/>
    <w:rsid w:val="000B1853"/>
    <w:rsid w:val="000C232A"/>
    <w:rsid w:val="000D5C66"/>
    <w:rsid w:val="00105D8C"/>
    <w:rsid w:val="00113EB8"/>
    <w:rsid w:val="00136D38"/>
    <w:rsid w:val="00147683"/>
    <w:rsid w:val="001577ED"/>
    <w:rsid w:val="00157ADF"/>
    <w:rsid w:val="0016574A"/>
    <w:rsid w:val="00172450"/>
    <w:rsid w:val="00174A4A"/>
    <w:rsid w:val="0017552A"/>
    <w:rsid w:val="001813C9"/>
    <w:rsid w:val="00192437"/>
    <w:rsid w:val="001A50AE"/>
    <w:rsid w:val="001A52A5"/>
    <w:rsid w:val="001B5F1F"/>
    <w:rsid w:val="001C6FCE"/>
    <w:rsid w:val="001D1F6B"/>
    <w:rsid w:val="001D5E95"/>
    <w:rsid w:val="001E3402"/>
    <w:rsid w:val="001E73F0"/>
    <w:rsid w:val="001F3FE9"/>
    <w:rsid w:val="002003B7"/>
    <w:rsid w:val="002252EF"/>
    <w:rsid w:val="00231B6C"/>
    <w:rsid w:val="0023788C"/>
    <w:rsid w:val="00247E8C"/>
    <w:rsid w:val="00252165"/>
    <w:rsid w:val="00257CA8"/>
    <w:rsid w:val="002741F5"/>
    <w:rsid w:val="00283D19"/>
    <w:rsid w:val="00284F68"/>
    <w:rsid w:val="0028679F"/>
    <w:rsid w:val="002920BA"/>
    <w:rsid w:val="00294D3A"/>
    <w:rsid w:val="002B32F0"/>
    <w:rsid w:val="002C51CC"/>
    <w:rsid w:val="002F1755"/>
    <w:rsid w:val="00306C85"/>
    <w:rsid w:val="00314402"/>
    <w:rsid w:val="00315ED5"/>
    <w:rsid w:val="003245FD"/>
    <w:rsid w:val="00327FF6"/>
    <w:rsid w:val="00335D15"/>
    <w:rsid w:val="00345127"/>
    <w:rsid w:val="003556B0"/>
    <w:rsid w:val="00385D9F"/>
    <w:rsid w:val="00387414"/>
    <w:rsid w:val="00390395"/>
    <w:rsid w:val="003B09CE"/>
    <w:rsid w:val="003B4092"/>
    <w:rsid w:val="003B62C7"/>
    <w:rsid w:val="003D5965"/>
    <w:rsid w:val="003E28E8"/>
    <w:rsid w:val="003F4E29"/>
    <w:rsid w:val="003F743A"/>
    <w:rsid w:val="00401F2D"/>
    <w:rsid w:val="00415C3D"/>
    <w:rsid w:val="0042227E"/>
    <w:rsid w:val="0043214D"/>
    <w:rsid w:val="004413DF"/>
    <w:rsid w:val="0044177B"/>
    <w:rsid w:val="00451263"/>
    <w:rsid w:val="004517CA"/>
    <w:rsid w:val="00472100"/>
    <w:rsid w:val="004738E1"/>
    <w:rsid w:val="00482D72"/>
    <w:rsid w:val="00483494"/>
    <w:rsid w:val="004B5EED"/>
    <w:rsid w:val="004B6129"/>
    <w:rsid w:val="004D1364"/>
    <w:rsid w:val="004D762E"/>
    <w:rsid w:val="004E02F3"/>
    <w:rsid w:val="004E61B3"/>
    <w:rsid w:val="004E64CC"/>
    <w:rsid w:val="004F474A"/>
    <w:rsid w:val="00505805"/>
    <w:rsid w:val="005063AA"/>
    <w:rsid w:val="00507AEB"/>
    <w:rsid w:val="00511987"/>
    <w:rsid w:val="00533BC7"/>
    <w:rsid w:val="00536054"/>
    <w:rsid w:val="005407E5"/>
    <w:rsid w:val="00541CB0"/>
    <w:rsid w:val="00571F4D"/>
    <w:rsid w:val="00573F03"/>
    <w:rsid w:val="00576B0E"/>
    <w:rsid w:val="0057767C"/>
    <w:rsid w:val="005838C4"/>
    <w:rsid w:val="005875B4"/>
    <w:rsid w:val="00592B0F"/>
    <w:rsid w:val="005A2002"/>
    <w:rsid w:val="005C123B"/>
    <w:rsid w:val="005C61E3"/>
    <w:rsid w:val="005D0EA4"/>
    <w:rsid w:val="005D2191"/>
    <w:rsid w:val="005E4B50"/>
    <w:rsid w:val="005F3091"/>
    <w:rsid w:val="005F73E0"/>
    <w:rsid w:val="006067D8"/>
    <w:rsid w:val="0061339F"/>
    <w:rsid w:val="00613840"/>
    <w:rsid w:val="006152A0"/>
    <w:rsid w:val="00636E60"/>
    <w:rsid w:val="00637F1D"/>
    <w:rsid w:val="00645590"/>
    <w:rsid w:val="00647D6B"/>
    <w:rsid w:val="0065100C"/>
    <w:rsid w:val="00653515"/>
    <w:rsid w:val="00653851"/>
    <w:rsid w:val="00657965"/>
    <w:rsid w:val="006610CA"/>
    <w:rsid w:val="006641E4"/>
    <w:rsid w:val="0066697F"/>
    <w:rsid w:val="00673ACA"/>
    <w:rsid w:val="00683260"/>
    <w:rsid w:val="006919C5"/>
    <w:rsid w:val="00693096"/>
    <w:rsid w:val="006941D9"/>
    <w:rsid w:val="006A07EC"/>
    <w:rsid w:val="006B1EC0"/>
    <w:rsid w:val="006C72A6"/>
    <w:rsid w:val="006D30E8"/>
    <w:rsid w:val="006D31A1"/>
    <w:rsid w:val="00715735"/>
    <w:rsid w:val="00720529"/>
    <w:rsid w:val="00733A45"/>
    <w:rsid w:val="007412BA"/>
    <w:rsid w:val="00742108"/>
    <w:rsid w:val="007636E0"/>
    <w:rsid w:val="00763F21"/>
    <w:rsid w:val="0077028F"/>
    <w:rsid w:val="00786532"/>
    <w:rsid w:val="00787817"/>
    <w:rsid w:val="0079472F"/>
    <w:rsid w:val="007A45C7"/>
    <w:rsid w:val="007A54E4"/>
    <w:rsid w:val="007A7717"/>
    <w:rsid w:val="007A7DE9"/>
    <w:rsid w:val="007B305A"/>
    <w:rsid w:val="007C65EB"/>
    <w:rsid w:val="007E621B"/>
    <w:rsid w:val="007E697F"/>
    <w:rsid w:val="007F0AFF"/>
    <w:rsid w:val="007F2E62"/>
    <w:rsid w:val="00800A82"/>
    <w:rsid w:val="00800FB8"/>
    <w:rsid w:val="00801380"/>
    <w:rsid w:val="00805EBA"/>
    <w:rsid w:val="00812243"/>
    <w:rsid w:val="00820FC4"/>
    <w:rsid w:val="00825C94"/>
    <w:rsid w:val="00836FAE"/>
    <w:rsid w:val="008505F4"/>
    <w:rsid w:val="008664C3"/>
    <w:rsid w:val="00866637"/>
    <w:rsid w:val="0087045B"/>
    <w:rsid w:val="00895740"/>
    <w:rsid w:val="008A5E56"/>
    <w:rsid w:val="008A7E80"/>
    <w:rsid w:val="008B0356"/>
    <w:rsid w:val="008B0B5D"/>
    <w:rsid w:val="008B3B71"/>
    <w:rsid w:val="008B74CF"/>
    <w:rsid w:val="008B7D48"/>
    <w:rsid w:val="008D385A"/>
    <w:rsid w:val="008E293B"/>
    <w:rsid w:val="008E4437"/>
    <w:rsid w:val="008F585B"/>
    <w:rsid w:val="009052B9"/>
    <w:rsid w:val="00907447"/>
    <w:rsid w:val="00914708"/>
    <w:rsid w:val="009249E6"/>
    <w:rsid w:val="0093079F"/>
    <w:rsid w:val="00930A5A"/>
    <w:rsid w:val="009320AA"/>
    <w:rsid w:val="00932C35"/>
    <w:rsid w:val="00941ABC"/>
    <w:rsid w:val="00952DAB"/>
    <w:rsid w:val="0097094E"/>
    <w:rsid w:val="009776F9"/>
    <w:rsid w:val="009814B1"/>
    <w:rsid w:val="009D350D"/>
    <w:rsid w:val="009D5C26"/>
    <w:rsid w:val="009E161F"/>
    <w:rsid w:val="009F33AA"/>
    <w:rsid w:val="009F5633"/>
    <w:rsid w:val="009F77CE"/>
    <w:rsid w:val="00A07CF5"/>
    <w:rsid w:val="00A07D06"/>
    <w:rsid w:val="00A115F6"/>
    <w:rsid w:val="00A2194E"/>
    <w:rsid w:val="00A315C6"/>
    <w:rsid w:val="00A35841"/>
    <w:rsid w:val="00A501BE"/>
    <w:rsid w:val="00A61A4A"/>
    <w:rsid w:val="00A61A9A"/>
    <w:rsid w:val="00A63C50"/>
    <w:rsid w:val="00A71984"/>
    <w:rsid w:val="00A77DC0"/>
    <w:rsid w:val="00A8276D"/>
    <w:rsid w:val="00A85CC7"/>
    <w:rsid w:val="00A87FAB"/>
    <w:rsid w:val="00AA23F1"/>
    <w:rsid w:val="00AB7423"/>
    <w:rsid w:val="00AD0E68"/>
    <w:rsid w:val="00AD29A0"/>
    <w:rsid w:val="00AE1253"/>
    <w:rsid w:val="00AE78C8"/>
    <w:rsid w:val="00AF09DD"/>
    <w:rsid w:val="00AF55DC"/>
    <w:rsid w:val="00AF60BB"/>
    <w:rsid w:val="00B07136"/>
    <w:rsid w:val="00B352E5"/>
    <w:rsid w:val="00B35FDE"/>
    <w:rsid w:val="00B441DF"/>
    <w:rsid w:val="00B465C5"/>
    <w:rsid w:val="00B5294F"/>
    <w:rsid w:val="00B60DFD"/>
    <w:rsid w:val="00B63B87"/>
    <w:rsid w:val="00B95237"/>
    <w:rsid w:val="00B96796"/>
    <w:rsid w:val="00BA244B"/>
    <w:rsid w:val="00BB4887"/>
    <w:rsid w:val="00BD2E79"/>
    <w:rsid w:val="00BE0B11"/>
    <w:rsid w:val="00BE1964"/>
    <w:rsid w:val="00BE41A9"/>
    <w:rsid w:val="00BE6F8F"/>
    <w:rsid w:val="00BF09AB"/>
    <w:rsid w:val="00BF5BD5"/>
    <w:rsid w:val="00C000A5"/>
    <w:rsid w:val="00C00103"/>
    <w:rsid w:val="00C004AD"/>
    <w:rsid w:val="00C02C21"/>
    <w:rsid w:val="00C17D7B"/>
    <w:rsid w:val="00C34C62"/>
    <w:rsid w:val="00C3687A"/>
    <w:rsid w:val="00C40BBF"/>
    <w:rsid w:val="00C4589C"/>
    <w:rsid w:val="00C648F6"/>
    <w:rsid w:val="00C66299"/>
    <w:rsid w:val="00C7216F"/>
    <w:rsid w:val="00CA5C0B"/>
    <w:rsid w:val="00CB0704"/>
    <w:rsid w:val="00CC1833"/>
    <w:rsid w:val="00CC711D"/>
    <w:rsid w:val="00CD49F1"/>
    <w:rsid w:val="00CE1DD8"/>
    <w:rsid w:val="00CF12B0"/>
    <w:rsid w:val="00CF4EBA"/>
    <w:rsid w:val="00D00B23"/>
    <w:rsid w:val="00D0467F"/>
    <w:rsid w:val="00D07022"/>
    <w:rsid w:val="00D12119"/>
    <w:rsid w:val="00D17917"/>
    <w:rsid w:val="00D40AB0"/>
    <w:rsid w:val="00D411BD"/>
    <w:rsid w:val="00D540AA"/>
    <w:rsid w:val="00D55AB2"/>
    <w:rsid w:val="00D562C8"/>
    <w:rsid w:val="00D753F0"/>
    <w:rsid w:val="00D80B05"/>
    <w:rsid w:val="00D9133A"/>
    <w:rsid w:val="00DB12DF"/>
    <w:rsid w:val="00DB15D5"/>
    <w:rsid w:val="00DB3B5B"/>
    <w:rsid w:val="00DB3F67"/>
    <w:rsid w:val="00DC05D3"/>
    <w:rsid w:val="00DE17EB"/>
    <w:rsid w:val="00DE2DE8"/>
    <w:rsid w:val="00E0071A"/>
    <w:rsid w:val="00E00D48"/>
    <w:rsid w:val="00E03FFC"/>
    <w:rsid w:val="00E04D39"/>
    <w:rsid w:val="00E11395"/>
    <w:rsid w:val="00E15FDB"/>
    <w:rsid w:val="00E16183"/>
    <w:rsid w:val="00E26ACA"/>
    <w:rsid w:val="00E312A4"/>
    <w:rsid w:val="00E3165B"/>
    <w:rsid w:val="00E33408"/>
    <w:rsid w:val="00E349F5"/>
    <w:rsid w:val="00E351A3"/>
    <w:rsid w:val="00E3611A"/>
    <w:rsid w:val="00E51AF1"/>
    <w:rsid w:val="00E61657"/>
    <w:rsid w:val="00E63561"/>
    <w:rsid w:val="00E64819"/>
    <w:rsid w:val="00E759EF"/>
    <w:rsid w:val="00E77162"/>
    <w:rsid w:val="00E94F00"/>
    <w:rsid w:val="00E96279"/>
    <w:rsid w:val="00EA0AD1"/>
    <w:rsid w:val="00EA3406"/>
    <w:rsid w:val="00EA6E3E"/>
    <w:rsid w:val="00EB1F34"/>
    <w:rsid w:val="00EB7EAE"/>
    <w:rsid w:val="00EC5AC6"/>
    <w:rsid w:val="00EC7BEB"/>
    <w:rsid w:val="00ED1A9C"/>
    <w:rsid w:val="00ED3627"/>
    <w:rsid w:val="00ED4F9A"/>
    <w:rsid w:val="00ED5B47"/>
    <w:rsid w:val="00ED61F4"/>
    <w:rsid w:val="00ED691B"/>
    <w:rsid w:val="00EE45D9"/>
    <w:rsid w:val="00EF0DFB"/>
    <w:rsid w:val="00EF2389"/>
    <w:rsid w:val="00F03BEE"/>
    <w:rsid w:val="00F06F3B"/>
    <w:rsid w:val="00F2360C"/>
    <w:rsid w:val="00F25B08"/>
    <w:rsid w:val="00F33A10"/>
    <w:rsid w:val="00F35443"/>
    <w:rsid w:val="00F40339"/>
    <w:rsid w:val="00F433DC"/>
    <w:rsid w:val="00F46B31"/>
    <w:rsid w:val="00F47B3C"/>
    <w:rsid w:val="00F655AE"/>
    <w:rsid w:val="00F67890"/>
    <w:rsid w:val="00F83901"/>
    <w:rsid w:val="00F90D0A"/>
    <w:rsid w:val="00F97ACC"/>
    <w:rsid w:val="00FA20A5"/>
    <w:rsid w:val="00FA2526"/>
    <w:rsid w:val="00FA28E8"/>
    <w:rsid w:val="00FA41F2"/>
    <w:rsid w:val="00FB038A"/>
    <w:rsid w:val="00FB3A55"/>
    <w:rsid w:val="00FB415D"/>
    <w:rsid w:val="00FC0127"/>
    <w:rsid w:val="00FC1D85"/>
    <w:rsid w:val="00FC53FC"/>
    <w:rsid w:val="00FD2D47"/>
    <w:rsid w:val="00FD57AB"/>
    <w:rsid w:val="00FF0959"/>
    <w:rsid w:val="00FF3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4887"/>
    <w:rPr>
      <w:sz w:val="24"/>
      <w:szCs w:val="24"/>
    </w:rPr>
  </w:style>
  <w:style w:type="paragraph" w:styleId="Heading2">
    <w:name w:val="heading 2"/>
    <w:basedOn w:val="Normal"/>
    <w:next w:val="Normal"/>
    <w:link w:val="Heading2Char"/>
    <w:qFormat/>
    <w:rsid w:val="00EA0AD1"/>
    <w:pPr>
      <w:keepNext/>
      <w:spacing w:before="240" w:after="60"/>
      <w:outlineLvl w:val="1"/>
    </w:pPr>
    <w:rPr>
      <w:rFonts w:ascii="Arial" w:hAnsi="Arial"/>
      <w:b/>
      <w:i/>
      <w:szCs w:val="20"/>
    </w:rPr>
  </w:style>
  <w:style w:type="paragraph" w:styleId="Heading5">
    <w:name w:val="heading 5"/>
    <w:basedOn w:val="Normal"/>
    <w:next w:val="Normal"/>
    <w:link w:val="Heading5Char"/>
    <w:qFormat/>
    <w:rsid w:val="008B7D4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07022"/>
    <w:pPr>
      <w:tabs>
        <w:tab w:val="center" w:pos="4320"/>
        <w:tab w:val="right" w:pos="8640"/>
      </w:tabs>
    </w:pPr>
  </w:style>
  <w:style w:type="paragraph" w:styleId="Footer">
    <w:name w:val="footer"/>
    <w:basedOn w:val="Normal"/>
    <w:link w:val="FooterChar"/>
    <w:uiPriority w:val="99"/>
    <w:rsid w:val="00D07022"/>
    <w:pPr>
      <w:tabs>
        <w:tab w:val="center" w:pos="4320"/>
        <w:tab w:val="right" w:pos="8640"/>
      </w:tabs>
    </w:pPr>
  </w:style>
  <w:style w:type="paragraph" w:styleId="BalloonText">
    <w:name w:val="Balloon Text"/>
    <w:basedOn w:val="Normal"/>
    <w:semiHidden/>
    <w:rsid w:val="00C4589C"/>
    <w:rPr>
      <w:rFonts w:ascii="Tahoma" w:hAnsi="Tahoma" w:cs="Tahoma"/>
      <w:sz w:val="16"/>
      <w:szCs w:val="16"/>
    </w:rPr>
  </w:style>
  <w:style w:type="character" w:customStyle="1" w:styleId="Heading2Char">
    <w:name w:val="Heading 2 Char"/>
    <w:basedOn w:val="DefaultParagraphFont"/>
    <w:link w:val="Heading2"/>
    <w:rsid w:val="00EA0AD1"/>
    <w:rPr>
      <w:rFonts w:ascii="Arial" w:hAnsi="Arial"/>
      <w:b/>
      <w:i/>
      <w:sz w:val="24"/>
    </w:rPr>
  </w:style>
  <w:style w:type="paragraph" w:styleId="BodyTextIndent2">
    <w:name w:val="Body Text Indent 2"/>
    <w:basedOn w:val="Normal"/>
    <w:link w:val="BodyTextIndent2Char"/>
    <w:rsid w:val="00EA0AD1"/>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jc w:val="both"/>
    </w:pPr>
    <w:rPr>
      <w:sz w:val="22"/>
      <w:szCs w:val="20"/>
    </w:rPr>
  </w:style>
  <w:style w:type="character" w:customStyle="1" w:styleId="BodyTextIndent2Char">
    <w:name w:val="Body Text Indent 2 Char"/>
    <w:basedOn w:val="DefaultParagraphFont"/>
    <w:link w:val="BodyTextIndent2"/>
    <w:rsid w:val="00EA0AD1"/>
    <w:rPr>
      <w:sz w:val="22"/>
    </w:rPr>
  </w:style>
  <w:style w:type="paragraph" w:styleId="ListParagraph">
    <w:name w:val="List Paragraph"/>
    <w:basedOn w:val="Normal"/>
    <w:link w:val="ListParagraphChar"/>
    <w:uiPriority w:val="34"/>
    <w:qFormat/>
    <w:rsid w:val="00536054"/>
    <w:pPr>
      <w:ind w:left="720"/>
    </w:pPr>
  </w:style>
  <w:style w:type="character" w:customStyle="1" w:styleId="FooterChar">
    <w:name w:val="Footer Char"/>
    <w:basedOn w:val="DefaultParagraphFont"/>
    <w:link w:val="Footer"/>
    <w:uiPriority w:val="99"/>
    <w:rsid w:val="00ED61F4"/>
    <w:rPr>
      <w:sz w:val="24"/>
      <w:szCs w:val="24"/>
    </w:rPr>
  </w:style>
  <w:style w:type="character" w:customStyle="1" w:styleId="HeaderChar">
    <w:name w:val="Header Char"/>
    <w:basedOn w:val="DefaultParagraphFont"/>
    <w:link w:val="Header"/>
    <w:uiPriority w:val="99"/>
    <w:rsid w:val="00ED61F4"/>
    <w:rPr>
      <w:sz w:val="24"/>
      <w:szCs w:val="24"/>
    </w:rPr>
  </w:style>
  <w:style w:type="paragraph" w:customStyle="1" w:styleId="12">
    <w:name w:val="12"/>
    <w:basedOn w:val="Normal"/>
    <w:rsid w:val="00505805"/>
    <w:pPr>
      <w:tabs>
        <w:tab w:val="left" w:pos="2160"/>
      </w:tabs>
      <w:ind w:left="1800" w:hanging="1800"/>
    </w:pPr>
    <w:rPr>
      <w:sz w:val="14"/>
      <w:szCs w:val="13"/>
    </w:rPr>
  </w:style>
  <w:style w:type="paragraph" w:styleId="BodyTextIndent">
    <w:name w:val="Body Text Indent"/>
    <w:basedOn w:val="Normal"/>
    <w:link w:val="BodyTextIndentChar"/>
    <w:rsid w:val="00505805"/>
    <w:pPr>
      <w:spacing w:after="120"/>
      <w:ind w:left="360"/>
    </w:pPr>
  </w:style>
  <w:style w:type="character" w:customStyle="1" w:styleId="BodyTextIndentChar">
    <w:name w:val="Body Text Indent Char"/>
    <w:basedOn w:val="DefaultParagraphFont"/>
    <w:link w:val="BodyTextIndent"/>
    <w:rsid w:val="00505805"/>
    <w:rPr>
      <w:sz w:val="24"/>
      <w:szCs w:val="24"/>
    </w:rPr>
  </w:style>
  <w:style w:type="character" w:customStyle="1" w:styleId="DeltaViewInsertion">
    <w:name w:val="DeltaView Insertion"/>
    <w:rsid w:val="00505805"/>
    <w:rPr>
      <w:color w:val="0000FF"/>
      <w:spacing w:val="0"/>
      <w:u w:val="single"/>
    </w:rPr>
  </w:style>
  <w:style w:type="paragraph" w:styleId="BodyText">
    <w:name w:val="Body Text"/>
    <w:basedOn w:val="Normal"/>
    <w:link w:val="BodyTextChar"/>
    <w:rsid w:val="00505805"/>
    <w:pPr>
      <w:spacing w:after="120"/>
    </w:pPr>
  </w:style>
  <w:style w:type="character" w:customStyle="1" w:styleId="BodyTextChar">
    <w:name w:val="Body Text Char"/>
    <w:basedOn w:val="DefaultParagraphFont"/>
    <w:link w:val="BodyText"/>
    <w:rsid w:val="00505805"/>
    <w:rPr>
      <w:sz w:val="24"/>
      <w:szCs w:val="24"/>
    </w:rPr>
  </w:style>
  <w:style w:type="table" w:styleId="TableGrid">
    <w:name w:val="Table Grid"/>
    <w:basedOn w:val="TableNormal"/>
    <w:rsid w:val="003F7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92437"/>
    <w:rPr>
      <w:color w:val="0000FF"/>
      <w:u w:val="single"/>
    </w:rPr>
  </w:style>
  <w:style w:type="paragraph" w:customStyle="1" w:styleId="BulletList">
    <w:name w:val="Bullet List"/>
    <w:basedOn w:val="Normal"/>
    <w:rsid w:val="001813C9"/>
    <w:pPr>
      <w:numPr>
        <w:ilvl w:val="2"/>
        <w:numId w:val="31"/>
      </w:numPr>
      <w:spacing w:after="120"/>
    </w:pPr>
    <w:rPr>
      <w:sz w:val="20"/>
      <w:szCs w:val="20"/>
    </w:rPr>
  </w:style>
  <w:style w:type="character" w:customStyle="1" w:styleId="med11">
    <w:name w:val="med11"/>
    <w:basedOn w:val="DefaultParagraphFont"/>
    <w:rsid w:val="001813C9"/>
    <w:rPr>
      <w:sz w:val="18"/>
      <w:szCs w:val="18"/>
    </w:rPr>
  </w:style>
  <w:style w:type="character" w:customStyle="1" w:styleId="Heading5Char">
    <w:name w:val="Heading 5 Char"/>
    <w:basedOn w:val="DefaultParagraphFont"/>
    <w:link w:val="Heading5"/>
    <w:rsid w:val="008B7D48"/>
    <w:rPr>
      <w:b/>
      <w:bCs/>
      <w:i/>
      <w:iCs/>
      <w:sz w:val="26"/>
      <w:szCs w:val="26"/>
    </w:rPr>
  </w:style>
  <w:style w:type="character" w:styleId="CommentReference">
    <w:name w:val="annotation reference"/>
    <w:basedOn w:val="DefaultParagraphFont"/>
    <w:rsid w:val="00E51AF1"/>
    <w:rPr>
      <w:sz w:val="16"/>
      <w:szCs w:val="16"/>
    </w:rPr>
  </w:style>
  <w:style w:type="paragraph" w:styleId="CommentText">
    <w:name w:val="annotation text"/>
    <w:basedOn w:val="Normal"/>
    <w:link w:val="CommentTextChar"/>
    <w:rsid w:val="00E51AF1"/>
    <w:rPr>
      <w:sz w:val="20"/>
      <w:szCs w:val="20"/>
    </w:rPr>
  </w:style>
  <w:style w:type="character" w:customStyle="1" w:styleId="CommentTextChar">
    <w:name w:val="Comment Text Char"/>
    <w:basedOn w:val="DefaultParagraphFont"/>
    <w:link w:val="CommentText"/>
    <w:rsid w:val="00E51AF1"/>
  </w:style>
  <w:style w:type="paragraph" w:customStyle="1" w:styleId="Bodysubclause">
    <w:name w:val="Body  sub clause"/>
    <w:basedOn w:val="Normal"/>
    <w:rsid w:val="00FA28E8"/>
    <w:pPr>
      <w:spacing w:before="240" w:after="120" w:line="300" w:lineRule="atLeast"/>
      <w:ind w:left="720"/>
      <w:jc w:val="both"/>
    </w:pPr>
    <w:rPr>
      <w:sz w:val="22"/>
      <w:szCs w:val="20"/>
      <w:lang w:val="en-GB"/>
    </w:rPr>
  </w:style>
  <w:style w:type="character" w:customStyle="1" w:styleId="MemoBody">
    <w:name w:val="Memo Body"/>
    <w:basedOn w:val="DefaultParagraphFont"/>
    <w:rsid w:val="007A7717"/>
    <w:rPr>
      <w:rFonts w:ascii="Times New Roman" w:hAnsi="Times New Roman"/>
      <w:sz w:val="24"/>
    </w:rPr>
  </w:style>
  <w:style w:type="paragraph" w:styleId="Title">
    <w:name w:val="Title"/>
    <w:basedOn w:val="Normal"/>
    <w:link w:val="TitleChar"/>
    <w:qFormat/>
    <w:rsid w:val="007A7717"/>
    <w:pPr>
      <w:jc w:val="center"/>
    </w:pPr>
    <w:rPr>
      <w:rFonts w:ascii="Arial" w:hAnsi="Arial"/>
      <w:b/>
      <w:sz w:val="22"/>
      <w:szCs w:val="20"/>
      <w:u w:val="single"/>
    </w:rPr>
  </w:style>
  <w:style w:type="character" w:customStyle="1" w:styleId="TitleChar">
    <w:name w:val="Title Char"/>
    <w:basedOn w:val="DefaultParagraphFont"/>
    <w:link w:val="Title"/>
    <w:rsid w:val="007A7717"/>
    <w:rPr>
      <w:rFonts w:ascii="Arial" w:hAnsi="Arial"/>
      <w:b/>
      <w:sz w:val="22"/>
      <w:u w:val="single"/>
    </w:rPr>
  </w:style>
  <w:style w:type="paragraph" w:styleId="NormalWeb">
    <w:name w:val="Normal (Web)"/>
    <w:basedOn w:val="Normal"/>
    <w:rsid w:val="007A7717"/>
    <w:pPr>
      <w:spacing w:before="100" w:beforeAutospacing="1" w:after="100" w:afterAutospacing="1"/>
    </w:pPr>
    <w:rPr>
      <w:rFonts w:ascii="Arial Unicode MS" w:eastAsia="Arial Unicode MS" w:hAnsi="Arial Unicode MS" w:cs="Arial Unicode MS"/>
    </w:rPr>
  </w:style>
  <w:style w:type="paragraph" w:styleId="CommentSubject">
    <w:name w:val="annotation subject"/>
    <w:basedOn w:val="CommentText"/>
    <w:next w:val="CommentText"/>
    <w:link w:val="CommentSubjectChar"/>
    <w:rsid w:val="007E697F"/>
    <w:rPr>
      <w:b/>
      <w:bCs/>
    </w:rPr>
  </w:style>
  <w:style w:type="character" w:customStyle="1" w:styleId="CommentSubjectChar">
    <w:name w:val="Comment Subject Char"/>
    <w:basedOn w:val="CommentTextChar"/>
    <w:link w:val="CommentSubject"/>
    <w:rsid w:val="007E697F"/>
    <w:rPr>
      <w:b/>
      <w:bCs/>
    </w:rPr>
  </w:style>
  <w:style w:type="paragraph" w:customStyle="1" w:styleId="VEBodyText2">
    <w:name w:val="VE Body Text 2"/>
    <w:aliases w:val="BT2"/>
    <w:basedOn w:val="Normal"/>
    <w:uiPriority w:val="99"/>
    <w:rsid w:val="00C17D7B"/>
    <w:pPr>
      <w:autoSpaceDE w:val="0"/>
      <w:autoSpaceDN w:val="0"/>
      <w:adjustRightInd w:val="0"/>
      <w:spacing w:after="240"/>
      <w:jc w:val="both"/>
    </w:pPr>
    <w:rPr>
      <w:rFonts w:eastAsia="MS Mincho"/>
    </w:rPr>
  </w:style>
  <w:style w:type="character" w:customStyle="1" w:styleId="ListParagraphChar">
    <w:name w:val="List Paragraph Char"/>
    <w:basedOn w:val="DefaultParagraphFont"/>
    <w:link w:val="ListParagraph"/>
    <w:uiPriority w:val="34"/>
    <w:rsid w:val="00CA5C0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4887"/>
    <w:rPr>
      <w:sz w:val="24"/>
      <w:szCs w:val="24"/>
    </w:rPr>
  </w:style>
  <w:style w:type="paragraph" w:styleId="Heading2">
    <w:name w:val="heading 2"/>
    <w:basedOn w:val="Normal"/>
    <w:next w:val="Normal"/>
    <w:link w:val="Heading2Char"/>
    <w:qFormat/>
    <w:rsid w:val="00EA0AD1"/>
    <w:pPr>
      <w:keepNext/>
      <w:spacing w:before="240" w:after="60"/>
      <w:outlineLvl w:val="1"/>
    </w:pPr>
    <w:rPr>
      <w:rFonts w:ascii="Arial" w:hAnsi="Arial"/>
      <w:b/>
      <w:i/>
      <w:szCs w:val="20"/>
    </w:rPr>
  </w:style>
  <w:style w:type="paragraph" w:styleId="Heading5">
    <w:name w:val="heading 5"/>
    <w:basedOn w:val="Normal"/>
    <w:next w:val="Normal"/>
    <w:link w:val="Heading5Char"/>
    <w:qFormat/>
    <w:rsid w:val="008B7D4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07022"/>
    <w:pPr>
      <w:tabs>
        <w:tab w:val="center" w:pos="4320"/>
        <w:tab w:val="right" w:pos="8640"/>
      </w:tabs>
    </w:pPr>
  </w:style>
  <w:style w:type="paragraph" w:styleId="Footer">
    <w:name w:val="footer"/>
    <w:basedOn w:val="Normal"/>
    <w:link w:val="FooterChar"/>
    <w:uiPriority w:val="99"/>
    <w:rsid w:val="00D07022"/>
    <w:pPr>
      <w:tabs>
        <w:tab w:val="center" w:pos="4320"/>
        <w:tab w:val="right" w:pos="8640"/>
      </w:tabs>
    </w:pPr>
  </w:style>
  <w:style w:type="paragraph" w:styleId="BalloonText">
    <w:name w:val="Balloon Text"/>
    <w:basedOn w:val="Normal"/>
    <w:semiHidden/>
    <w:rsid w:val="00C4589C"/>
    <w:rPr>
      <w:rFonts w:ascii="Tahoma" w:hAnsi="Tahoma" w:cs="Tahoma"/>
      <w:sz w:val="16"/>
      <w:szCs w:val="16"/>
    </w:rPr>
  </w:style>
  <w:style w:type="character" w:customStyle="1" w:styleId="Heading2Char">
    <w:name w:val="Heading 2 Char"/>
    <w:basedOn w:val="DefaultParagraphFont"/>
    <w:link w:val="Heading2"/>
    <w:rsid w:val="00EA0AD1"/>
    <w:rPr>
      <w:rFonts w:ascii="Arial" w:hAnsi="Arial"/>
      <w:b/>
      <w:i/>
      <w:sz w:val="24"/>
    </w:rPr>
  </w:style>
  <w:style w:type="paragraph" w:styleId="BodyTextIndent2">
    <w:name w:val="Body Text Indent 2"/>
    <w:basedOn w:val="Normal"/>
    <w:link w:val="BodyTextIndent2Char"/>
    <w:rsid w:val="00EA0AD1"/>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jc w:val="both"/>
    </w:pPr>
    <w:rPr>
      <w:sz w:val="22"/>
      <w:szCs w:val="20"/>
    </w:rPr>
  </w:style>
  <w:style w:type="character" w:customStyle="1" w:styleId="BodyTextIndent2Char">
    <w:name w:val="Body Text Indent 2 Char"/>
    <w:basedOn w:val="DefaultParagraphFont"/>
    <w:link w:val="BodyTextIndent2"/>
    <w:rsid w:val="00EA0AD1"/>
    <w:rPr>
      <w:sz w:val="22"/>
    </w:rPr>
  </w:style>
  <w:style w:type="paragraph" w:styleId="ListParagraph">
    <w:name w:val="List Paragraph"/>
    <w:basedOn w:val="Normal"/>
    <w:link w:val="ListParagraphChar"/>
    <w:uiPriority w:val="34"/>
    <w:qFormat/>
    <w:rsid w:val="00536054"/>
    <w:pPr>
      <w:ind w:left="720"/>
    </w:pPr>
  </w:style>
  <w:style w:type="character" w:customStyle="1" w:styleId="FooterChar">
    <w:name w:val="Footer Char"/>
    <w:basedOn w:val="DefaultParagraphFont"/>
    <w:link w:val="Footer"/>
    <w:uiPriority w:val="99"/>
    <w:rsid w:val="00ED61F4"/>
    <w:rPr>
      <w:sz w:val="24"/>
      <w:szCs w:val="24"/>
    </w:rPr>
  </w:style>
  <w:style w:type="character" w:customStyle="1" w:styleId="HeaderChar">
    <w:name w:val="Header Char"/>
    <w:basedOn w:val="DefaultParagraphFont"/>
    <w:link w:val="Header"/>
    <w:uiPriority w:val="99"/>
    <w:rsid w:val="00ED61F4"/>
    <w:rPr>
      <w:sz w:val="24"/>
      <w:szCs w:val="24"/>
    </w:rPr>
  </w:style>
  <w:style w:type="paragraph" w:customStyle="1" w:styleId="12">
    <w:name w:val="12"/>
    <w:basedOn w:val="Normal"/>
    <w:rsid w:val="00505805"/>
    <w:pPr>
      <w:tabs>
        <w:tab w:val="left" w:pos="2160"/>
      </w:tabs>
      <w:ind w:left="1800" w:hanging="1800"/>
    </w:pPr>
    <w:rPr>
      <w:sz w:val="14"/>
      <w:szCs w:val="13"/>
    </w:rPr>
  </w:style>
  <w:style w:type="paragraph" w:styleId="BodyTextIndent">
    <w:name w:val="Body Text Indent"/>
    <w:basedOn w:val="Normal"/>
    <w:link w:val="BodyTextIndentChar"/>
    <w:rsid w:val="00505805"/>
    <w:pPr>
      <w:spacing w:after="120"/>
      <w:ind w:left="360"/>
    </w:pPr>
  </w:style>
  <w:style w:type="character" w:customStyle="1" w:styleId="BodyTextIndentChar">
    <w:name w:val="Body Text Indent Char"/>
    <w:basedOn w:val="DefaultParagraphFont"/>
    <w:link w:val="BodyTextIndent"/>
    <w:rsid w:val="00505805"/>
    <w:rPr>
      <w:sz w:val="24"/>
      <w:szCs w:val="24"/>
    </w:rPr>
  </w:style>
  <w:style w:type="character" w:customStyle="1" w:styleId="DeltaViewInsertion">
    <w:name w:val="DeltaView Insertion"/>
    <w:rsid w:val="00505805"/>
    <w:rPr>
      <w:color w:val="0000FF"/>
      <w:spacing w:val="0"/>
      <w:u w:val="single"/>
    </w:rPr>
  </w:style>
  <w:style w:type="paragraph" w:styleId="BodyText">
    <w:name w:val="Body Text"/>
    <w:basedOn w:val="Normal"/>
    <w:link w:val="BodyTextChar"/>
    <w:rsid w:val="00505805"/>
    <w:pPr>
      <w:spacing w:after="120"/>
    </w:pPr>
  </w:style>
  <w:style w:type="character" w:customStyle="1" w:styleId="BodyTextChar">
    <w:name w:val="Body Text Char"/>
    <w:basedOn w:val="DefaultParagraphFont"/>
    <w:link w:val="BodyText"/>
    <w:rsid w:val="00505805"/>
    <w:rPr>
      <w:sz w:val="24"/>
      <w:szCs w:val="24"/>
    </w:rPr>
  </w:style>
  <w:style w:type="table" w:styleId="TableGrid">
    <w:name w:val="Table Grid"/>
    <w:basedOn w:val="TableNormal"/>
    <w:rsid w:val="003F7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92437"/>
    <w:rPr>
      <w:color w:val="0000FF"/>
      <w:u w:val="single"/>
    </w:rPr>
  </w:style>
  <w:style w:type="paragraph" w:customStyle="1" w:styleId="BulletList">
    <w:name w:val="Bullet List"/>
    <w:basedOn w:val="Normal"/>
    <w:rsid w:val="001813C9"/>
    <w:pPr>
      <w:numPr>
        <w:ilvl w:val="2"/>
        <w:numId w:val="31"/>
      </w:numPr>
      <w:spacing w:after="120"/>
    </w:pPr>
    <w:rPr>
      <w:sz w:val="20"/>
      <w:szCs w:val="20"/>
    </w:rPr>
  </w:style>
  <w:style w:type="character" w:customStyle="1" w:styleId="med11">
    <w:name w:val="med11"/>
    <w:basedOn w:val="DefaultParagraphFont"/>
    <w:rsid w:val="001813C9"/>
    <w:rPr>
      <w:sz w:val="18"/>
      <w:szCs w:val="18"/>
    </w:rPr>
  </w:style>
  <w:style w:type="character" w:customStyle="1" w:styleId="Heading5Char">
    <w:name w:val="Heading 5 Char"/>
    <w:basedOn w:val="DefaultParagraphFont"/>
    <w:link w:val="Heading5"/>
    <w:rsid w:val="008B7D48"/>
    <w:rPr>
      <w:b/>
      <w:bCs/>
      <w:i/>
      <w:iCs/>
      <w:sz w:val="26"/>
      <w:szCs w:val="26"/>
    </w:rPr>
  </w:style>
  <w:style w:type="character" w:styleId="CommentReference">
    <w:name w:val="annotation reference"/>
    <w:basedOn w:val="DefaultParagraphFont"/>
    <w:rsid w:val="00E51AF1"/>
    <w:rPr>
      <w:sz w:val="16"/>
      <w:szCs w:val="16"/>
    </w:rPr>
  </w:style>
  <w:style w:type="paragraph" w:styleId="CommentText">
    <w:name w:val="annotation text"/>
    <w:basedOn w:val="Normal"/>
    <w:link w:val="CommentTextChar"/>
    <w:rsid w:val="00E51AF1"/>
    <w:rPr>
      <w:sz w:val="20"/>
      <w:szCs w:val="20"/>
    </w:rPr>
  </w:style>
  <w:style w:type="character" w:customStyle="1" w:styleId="CommentTextChar">
    <w:name w:val="Comment Text Char"/>
    <w:basedOn w:val="DefaultParagraphFont"/>
    <w:link w:val="CommentText"/>
    <w:rsid w:val="00E51AF1"/>
  </w:style>
  <w:style w:type="paragraph" w:customStyle="1" w:styleId="Bodysubclause">
    <w:name w:val="Body  sub clause"/>
    <w:basedOn w:val="Normal"/>
    <w:rsid w:val="00FA28E8"/>
    <w:pPr>
      <w:spacing w:before="240" w:after="120" w:line="300" w:lineRule="atLeast"/>
      <w:ind w:left="720"/>
      <w:jc w:val="both"/>
    </w:pPr>
    <w:rPr>
      <w:sz w:val="22"/>
      <w:szCs w:val="20"/>
      <w:lang w:val="en-GB"/>
    </w:rPr>
  </w:style>
  <w:style w:type="character" w:customStyle="1" w:styleId="MemoBody">
    <w:name w:val="Memo Body"/>
    <w:basedOn w:val="DefaultParagraphFont"/>
    <w:rsid w:val="007A7717"/>
    <w:rPr>
      <w:rFonts w:ascii="Times New Roman" w:hAnsi="Times New Roman"/>
      <w:sz w:val="24"/>
    </w:rPr>
  </w:style>
  <w:style w:type="paragraph" w:styleId="Title">
    <w:name w:val="Title"/>
    <w:basedOn w:val="Normal"/>
    <w:link w:val="TitleChar"/>
    <w:qFormat/>
    <w:rsid w:val="007A7717"/>
    <w:pPr>
      <w:jc w:val="center"/>
    </w:pPr>
    <w:rPr>
      <w:rFonts w:ascii="Arial" w:hAnsi="Arial"/>
      <w:b/>
      <w:sz w:val="22"/>
      <w:szCs w:val="20"/>
      <w:u w:val="single"/>
    </w:rPr>
  </w:style>
  <w:style w:type="character" w:customStyle="1" w:styleId="TitleChar">
    <w:name w:val="Title Char"/>
    <w:basedOn w:val="DefaultParagraphFont"/>
    <w:link w:val="Title"/>
    <w:rsid w:val="007A7717"/>
    <w:rPr>
      <w:rFonts w:ascii="Arial" w:hAnsi="Arial"/>
      <w:b/>
      <w:sz w:val="22"/>
      <w:u w:val="single"/>
    </w:rPr>
  </w:style>
  <w:style w:type="paragraph" w:styleId="NormalWeb">
    <w:name w:val="Normal (Web)"/>
    <w:basedOn w:val="Normal"/>
    <w:rsid w:val="007A7717"/>
    <w:pPr>
      <w:spacing w:before="100" w:beforeAutospacing="1" w:after="100" w:afterAutospacing="1"/>
    </w:pPr>
    <w:rPr>
      <w:rFonts w:ascii="Arial Unicode MS" w:eastAsia="Arial Unicode MS" w:hAnsi="Arial Unicode MS" w:cs="Arial Unicode MS"/>
    </w:rPr>
  </w:style>
  <w:style w:type="paragraph" w:styleId="CommentSubject">
    <w:name w:val="annotation subject"/>
    <w:basedOn w:val="CommentText"/>
    <w:next w:val="CommentText"/>
    <w:link w:val="CommentSubjectChar"/>
    <w:rsid w:val="007E697F"/>
    <w:rPr>
      <w:b/>
      <w:bCs/>
    </w:rPr>
  </w:style>
  <w:style w:type="character" w:customStyle="1" w:styleId="CommentSubjectChar">
    <w:name w:val="Comment Subject Char"/>
    <w:basedOn w:val="CommentTextChar"/>
    <w:link w:val="CommentSubject"/>
    <w:rsid w:val="007E697F"/>
    <w:rPr>
      <w:b/>
      <w:bCs/>
    </w:rPr>
  </w:style>
  <w:style w:type="paragraph" w:customStyle="1" w:styleId="VEBodyText2">
    <w:name w:val="VE Body Text 2"/>
    <w:aliases w:val="BT2"/>
    <w:basedOn w:val="Normal"/>
    <w:uiPriority w:val="99"/>
    <w:rsid w:val="00C17D7B"/>
    <w:pPr>
      <w:autoSpaceDE w:val="0"/>
      <w:autoSpaceDN w:val="0"/>
      <w:adjustRightInd w:val="0"/>
      <w:spacing w:after="240"/>
      <w:jc w:val="both"/>
    </w:pPr>
    <w:rPr>
      <w:rFonts w:eastAsia="MS Mincho"/>
    </w:rPr>
  </w:style>
  <w:style w:type="character" w:customStyle="1" w:styleId="ListParagraphChar">
    <w:name w:val="List Paragraph Char"/>
    <w:basedOn w:val="DefaultParagraphFont"/>
    <w:link w:val="ListParagraph"/>
    <w:uiPriority w:val="34"/>
    <w:rsid w:val="00CA5C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11493">
      <w:bodyDiv w:val="1"/>
      <w:marLeft w:val="0"/>
      <w:marRight w:val="0"/>
      <w:marTop w:val="0"/>
      <w:marBottom w:val="0"/>
      <w:divBdr>
        <w:top w:val="none" w:sz="0" w:space="0" w:color="auto"/>
        <w:left w:val="none" w:sz="0" w:space="0" w:color="auto"/>
        <w:bottom w:val="none" w:sz="0" w:space="0" w:color="auto"/>
        <w:right w:val="none" w:sz="0" w:space="0" w:color="auto"/>
      </w:divBdr>
    </w:div>
    <w:div w:id="111555769">
      <w:bodyDiv w:val="1"/>
      <w:marLeft w:val="0"/>
      <w:marRight w:val="0"/>
      <w:marTop w:val="0"/>
      <w:marBottom w:val="0"/>
      <w:divBdr>
        <w:top w:val="none" w:sz="0" w:space="0" w:color="auto"/>
        <w:left w:val="none" w:sz="0" w:space="0" w:color="auto"/>
        <w:bottom w:val="none" w:sz="0" w:space="0" w:color="auto"/>
        <w:right w:val="none" w:sz="0" w:space="0" w:color="auto"/>
      </w:divBdr>
    </w:div>
    <w:div w:id="260528747">
      <w:bodyDiv w:val="1"/>
      <w:marLeft w:val="0"/>
      <w:marRight w:val="0"/>
      <w:marTop w:val="0"/>
      <w:marBottom w:val="0"/>
      <w:divBdr>
        <w:top w:val="none" w:sz="0" w:space="0" w:color="auto"/>
        <w:left w:val="none" w:sz="0" w:space="0" w:color="auto"/>
        <w:bottom w:val="none" w:sz="0" w:space="0" w:color="auto"/>
        <w:right w:val="none" w:sz="0" w:space="0" w:color="auto"/>
      </w:divBdr>
    </w:div>
    <w:div w:id="417138562">
      <w:bodyDiv w:val="1"/>
      <w:marLeft w:val="0"/>
      <w:marRight w:val="0"/>
      <w:marTop w:val="0"/>
      <w:marBottom w:val="0"/>
      <w:divBdr>
        <w:top w:val="none" w:sz="0" w:space="0" w:color="auto"/>
        <w:left w:val="none" w:sz="0" w:space="0" w:color="auto"/>
        <w:bottom w:val="none" w:sz="0" w:space="0" w:color="auto"/>
        <w:right w:val="none" w:sz="0" w:space="0" w:color="auto"/>
      </w:divBdr>
    </w:div>
    <w:div w:id="775323363">
      <w:bodyDiv w:val="1"/>
      <w:marLeft w:val="0"/>
      <w:marRight w:val="0"/>
      <w:marTop w:val="0"/>
      <w:marBottom w:val="0"/>
      <w:divBdr>
        <w:top w:val="none" w:sz="0" w:space="0" w:color="auto"/>
        <w:left w:val="none" w:sz="0" w:space="0" w:color="auto"/>
        <w:bottom w:val="none" w:sz="0" w:space="0" w:color="auto"/>
        <w:right w:val="none" w:sz="0" w:space="0" w:color="auto"/>
      </w:divBdr>
    </w:div>
    <w:div w:id="138359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i.jarosch@velocys.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ntracts@velocys.com" TargetMode="External"/><Relationship Id="rId4" Type="http://schemas.openxmlformats.org/officeDocument/2006/relationships/settings" Target="settings.xml"/><Relationship Id="rId9" Type="http://schemas.openxmlformats.org/officeDocument/2006/relationships/hyperlink" Target="mailto:Accountspayable@velocys.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4301</Words>
  <Characters>24518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Consulting Services Agreement  (M0001788.DOC;1)</vt:lpstr>
    </vt:vector>
  </TitlesOfParts>
  <Company>TS&amp;H</Company>
  <LinksUpToDate>false</LinksUpToDate>
  <CharactersWithSpaces>28762</CharactersWithSpaces>
  <SharedDoc>false</SharedDoc>
  <HLinks>
    <vt:vector size="6" baseType="variant">
      <vt:variant>
        <vt:i4>7012421</vt:i4>
      </vt:variant>
      <vt:variant>
        <vt:i4>54</vt:i4>
      </vt:variant>
      <vt:variant>
        <vt:i4>0</vt:i4>
      </vt:variant>
      <vt:variant>
        <vt:i4>5</vt:i4>
      </vt:variant>
      <vt:variant>
        <vt:lpwstr>mailto:Accountspayable@velocys.com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Consulting Services Agreement  (M0001788.DOC;1)</dc:title>
  <dc:subject>M0001788.2</dc:subject>
  <dc:creator>Muncie, Brenda</dc:creator>
  <cp:lastModifiedBy>Kai Jarosch</cp:lastModifiedBy>
  <cp:revision>3</cp:revision>
  <cp:lastPrinted>2015-09-11T12:53:00Z</cp:lastPrinted>
  <dcterms:created xsi:type="dcterms:W3CDTF">2015-09-11T20:41:00Z</dcterms:created>
  <dcterms:modified xsi:type="dcterms:W3CDTF">2015-09-11T20:42:00Z</dcterms:modified>
</cp:coreProperties>
</file>